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9" w:type="dxa"/>
        <w:tblCellMar>
          <w:left w:w="10" w:type="dxa"/>
          <w:right w:w="10" w:type="dxa"/>
        </w:tblCellMar>
        <w:tblLook w:val="04A0" w:firstRow="1" w:lastRow="0" w:firstColumn="1" w:lastColumn="0" w:noHBand="0" w:noVBand="1"/>
      </w:tblPr>
      <w:tblGrid>
        <w:gridCol w:w="2442"/>
        <w:gridCol w:w="6927"/>
      </w:tblGrid>
      <w:tr w:rsidR="00B90A78" w14:paraId="105C0AF3" w14:textId="77777777" w:rsidTr="3D1FE989">
        <w:trPr>
          <w:trHeight w:val="425"/>
        </w:trPr>
        <w:tc>
          <w:tcPr>
            <w:tcW w:w="2442" w:type="dxa"/>
            <w:shd w:val="clear" w:color="auto" w:fill="4D4D4F"/>
            <w:tcMar>
              <w:top w:w="142" w:type="dxa"/>
              <w:left w:w="0" w:type="dxa"/>
              <w:bottom w:w="85" w:type="dxa"/>
              <w:right w:w="0" w:type="dxa"/>
            </w:tcMar>
            <w:vAlign w:val="center"/>
          </w:tcPr>
          <w:p w14:paraId="770A78F1" w14:textId="284C56C6" w:rsidR="00B90A78" w:rsidRDefault="007C6262">
            <w:pPr>
              <w:spacing w:before="0" w:after="0"/>
              <w:rPr>
                <w:b/>
                <w:bCs/>
                <w:caps/>
                <w:color w:val="FFFFFF"/>
                <w:spacing w:val="20"/>
              </w:rPr>
            </w:pPr>
            <w:bookmarkStart w:id="0" w:name="_Hlk18076513"/>
            <w:r>
              <w:rPr>
                <w:b/>
                <w:bCs/>
                <w:caps/>
                <w:color w:val="FFFFFF"/>
                <w:spacing w:val="20"/>
              </w:rPr>
              <w:t>Job title</w:t>
            </w:r>
          </w:p>
        </w:tc>
        <w:tc>
          <w:tcPr>
            <w:tcW w:w="6927" w:type="dxa"/>
            <w:shd w:val="clear" w:color="auto" w:fill="4D4D4F"/>
            <w:tcMar>
              <w:top w:w="142" w:type="dxa"/>
              <w:left w:w="0" w:type="dxa"/>
              <w:bottom w:w="85" w:type="dxa"/>
              <w:right w:w="0" w:type="dxa"/>
            </w:tcMar>
            <w:vAlign w:val="center"/>
          </w:tcPr>
          <w:p w14:paraId="003F1D84" w14:textId="70D85C7D" w:rsidR="00B90A78" w:rsidRDefault="0079170E" w:rsidP="3D1FE989">
            <w:pPr>
              <w:spacing w:before="0" w:after="0"/>
              <w:rPr>
                <w:b/>
                <w:bCs/>
                <w:caps/>
                <w:color w:val="FFFFFF"/>
                <w:spacing w:val="20"/>
              </w:rPr>
            </w:pPr>
            <w:r w:rsidRPr="3D1FE989">
              <w:rPr>
                <w:b/>
                <w:bCs/>
                <w:caps/>
                <w:color w:val="FFFFFF"/>
                <w:spacing w:val="20"/>
              </w:rPr>
              <w:t>Senior Programme Delivery Manager</w:t>
            </w:r>
            <w:r w:rsidR="697774A5" w:rsidRPr="3D1FE989">
              <w:rPr>
                <w:b/>
                <w:bCs/>
                <w:caps/>
                <w:color w:val="FFFFFF" w:themeColor="background1"/>
              </w:rPr>
              <w:t xml:space="preserve"> (SDE Technical </w:t>
            </w:r>
            <w:r w:rsidR="000F2050">
              <w:rPr>
                <w:b/>
                <w:bCs/>
                <w:caps/>
                <w:color w:val="FFFFFF" w:themeColor="background1"/>
              </w:rPr>
              <w:t>driver</w:t>
            </w:r>
            <w:r w:rsidR="697774A5" w:rsidRPr="3D1FE989">
              <w:rPr>
                <w:b/>
                <w:bCs/>
                <w:caps/>
                <w:color w:val="FFFFFF" w:themeColor="background1"/>
              </w:rPr>
              <w:t xml:space="preserve"> programmes)</w:t>
            </w:r>
          </w:p>
        </w:tc>
      </w:tr>
      <w:tr w:rsidR="00B90A78" w14:paraId="7B2FB29B" w14:textId="77777777" w:rsidTr="3D1FE989">
        <w:trPr>
          <w:trHeight w:val="347"/>
        </w:trPr>
        <w:tc>
          <w:tcPr>
            <w:tcW w:w="2442" w:type="dxa"/>
            <w:tcBorders>
              <w:top w:val="single" w:sz="2" w:space="0" w:color="C0BFBF"/>
              <w:bottom w:val="single" w:sz="2" w:space="0" w:color="C0BFBF"/>
            </w:tcBorders>
            <w:tcMar>
              <w:top w:w="142" w:type="dxa"/>
              <w:left w:w="0" w:type="dxa"/>
              <w:bottom w:w="85" w:type="dxa"/>
              <w:right w:w="0" w:type="dxa"/>
            </w:tcMar>
            <w:vAlign w:val="center"/>
          </w:tcPr>
          <w:p w14:paraId="361CD662" w14:textId="77777777" w:rsidR="00B90A78" w:rsidRPr="00877D36" w:rsidRDefault="00F93B84">
            <w:pPr>
              <w:spacing w:before="0" w:after="0"/>
              <w:rPr>
                <w:b/>
                <w:bCs/>
                <w:sz w:val="22"/>
                <w:szCs w:val="24"/>
              </w:rPr>
            </w:pPr>
            <w:r w:rsidRPr="00877D36">
              <w:rPr>
                <w:b/>
                <w:bCs/>
                <w:sz w:val="22"/>
                <w:szCs w:val="24"/>
              </w:rPr>
              <w:t xml:space="preserve">Banding </w:t>
            </w:r>
          </w:p>
        </w:tc>
        <w:tc>
          <w:tcPr>
            <w:tcW w:w="6927" w:type="dxa"/>
            <w:tcBorders>
              <w:top w:val="single" w:sz="2" w:space="0" w:color="C0BFBF"/>
              <w:bottom w:val="single" w:sz="2" w:space="0" w:color="C0BFBF"/>
            </w:tcBorders>
            <w:tcMar>
              <w:top w:w="142" w:type="dxa"/>
              <w:left w:w="0" w:type="dxa"/>
              <w:bottom w:w="85" w:type="dxa"/>
              <w:right w:w="0" w:type="dxa"/>
            </w:tcMar>
            <w:vAlign w:val="center"/>
          </w:tcPr>
          <w:p w14:paraId="0B59481A" w14:textId="0D41A08B" w:rsidR="00B90A78" w:rsidRPr="00877D36" w:rsidRDefault="00F93B84" w:rsidP="0071144F">
            <w:pPr>
              <w:widowControl w:val="0"/>
              <w:tabs>
                <w:tab w:val="num" w:pos="504"/>
              </w:tabs>
              <w:kinsoku w:val="0"/>
              <w:spacing w:after="0"/>
              <w:rPr>
                <w:rFonts w:cs="Arial"/>
                <w:sz w:val="22"/>
              </w:rPr>
            </w:pPr>
            <w:r w:rsidRPr="3D1FE989">
              <w:rPr>
                <w:sz w:val="22"/>
              </w:rPr>
              <w:t>£</w:t>
            </w:r>
            <w:r w:rsidR="002B7F88" w:rsidRPr="002B7F88">
              <w:rPr>
                <w:sz w:val="22"/>
              </w:rPr>
              <w:t>51,646 to £58,202 </w:t>
            </w:r>
            <w:r w:rsidR="00161412" w:rsidRPr="3D1FE989">
              <w:rPr>
                <w:rFonts w:cs="Verdana"/>
                <w:sz w:val="22"/>
              </w:rPr>
              <w:t xml:space="preserve"> </w:t>
            </w:r>
            <w:r w:rsidR="00161412" w:rsidRPr="3D1FE989">
              <w:rPr>
                <w:rFonts w:cs="Arial"/>
                <w:sz w:val="22"/>
              </w:rPr>
              <w:t>depending on experience</w:t>
            </w:r>
            <w:r w:rsidR="0C34B61E" w:rsidRPr="3D1FE989">
              <w:rPr>
                <w:rFonts w:cs="Arial"/>
                <w:sz w:val="22"/>
              </w:rPr>
              <w:t xml:space="preserve"> </w:t>
            </w:r>
          </w:p>
        </w:tc>
      </w:tr>
      <w:tr w:rsidR="00B90A78" w14:paraId="296B696E" w14:textId="77777777" w:rsidTr="3D1FE989">
        <w:trPr>
          <w:trHeight w:val="243"/>
        </w:trPr>
        <w:tc>
          <w:tcPr>
            <w:tcW w:w="2442" w:type="dxa"/>
            <w:tcBorders>
              <w:top w:val="single" w:sz="2" w:space="0" w:color="C0BFBF"/>
              <w:bottom w:val="single" w:sz="2" w:space="0" w:color="C0BFBF"/>
            </w:tcBorders>
            <w:tcMar>
              <w:top w:w="142" w:type="dxa"/>
              <w:left w:w="0" w:type="dxa"/>
              <w:bottom w:w="85" w:type="dxa"/>
              <w:right w:w="0" w:type="dxa"/>
            </w:tcMar>
            <w:vAlign w:val="center"/>
          </w:tcPr>
          <w:p w14:paraId="6FE3E81B" w14:textId="77777777" w:rsidR="00B90A78" w:rsidRPr="00877D36" w:rsidRDefault="00F93B84">
            <w:pPr>
              <w:spacing w:before="0" w:after="0"/>
              <w:rPr>
                <w:b/>
                <w:bCs/>
                <w:sz w:val="22"/>
                <w:szCs w:val="24"/>
              </w:rPr>
            </w:pPr>
            <w:r w:rsidRPr="00877D36">
              <w:rPr>
                <w:b/>
                <w:bCs/>
                <w:sz w:val="22"/>
                <w:szCs w:val="24"/>
              </w:rPr>
              <w:t xml:space="preserve">Hours </w:t>
            </w:r>
          </w:p>
        </w:tc>
        <w:tc>
          <w:tcPr>
            <w:tcW w:w="6927" w:type="dxa"/>
            <w:tcBorders>
              <w:top w:val="single" w:sz="2" w:space="0" w:color="C0BFBF"/>
              <w:bottom w:val="single" w:sz="2" w:space="0" w:color="C0BFBF"/>
            </w:tcBorders>
            <w:tcMar>
              <w:top w:w="142" w:type="dxa"/>
              <w:left w:w="0" w:type="dxa"/>
              <w:bottom w:w="85" w:type="dxa"/>
              <w:right w:w="0" w:type="dxa"/>
            </w:tcMar>
            <w:vAlign w:val="center"/>
          </w:tcPr>
          <w:p w14:paraId="154C4122" w14:textId="77777777" w:rsidR="00B90A78" w:rsidRPr="00877D36" w:rsidRDefault="00F93B84">
            <w:pPr>
              <w:spacing w:before="0" w:after="0"/>
              <w:rPr>
                <w:bCs/>
                <w:sz w:val="22"/>
                <w:szCs w:val="24"/>
              </w:rPr>
            </w:pPr>
            <w:r w:rsidRPr="00877D36">
              <w:rPr>
                <w:bCs/>
                <w:sz w:val="22"/>
                <w:szCs w:val="24"/>
              </w:rPr>
              <w:t>37.5hrs/week (Full time)</w:t>
            </w:r>
          </w:p>
        </w:tc>
      </w:tr>
      <w:tr w:rsidR="00B90A78" w14:paraId="41B8EABA" w14:textId="77777777" w:rsidTr="3D1FE989">
        <w:trPr>
          <w:trHeight w:val="440"/>
        </w:trPr>
        <w:tc>
          <w:tcPr>
            <w:tcW w:w="2442" w:type="dxa"/>
            <w:tcBorders>
              <w:top w:val="single" w:sz="2" w:space="0" w:color="C0BFBF"/>
              <w:bottom w:val="single" w:sz="2" w:space="0" w:color="C0BFBF"/>
            </w:tcBorders>
            <w:tcMar>
              <w:top w:w="142" w:type="dxa"/>
              <w:left w:w="0" w:type="dxa"/>
              <w:bottom w:w="85" w:type="dxa"/>
              <w:right w:w="0" w:type="dxa"/>
            </w:tcMar>
            <w:vAlign w:val="center"/>
          </w:tcPr>
          <w:p w14:paraId="18B85DA8" w14:textId="77777777" w:rsidR="00B90A78" w:rsidRPr="00877D36" w:rsidRDefault="00F93B84">
            <w:pPr>
              <w:spacing w:before="0" w:after="0"/>
              <w:rPr>
                <w:b/>
                <w:bCs/>
                <w:sz w:val="22"/>
                <w:szCs w:val="24"/>
              </w:rPr>
            </w:pPr>
            <w:r w:rsidRPr="00877D36">
              <w:rPr>
                <w:b/>
                <w:bCs/>
                <w:sz w:val="22"/>
                <w:szCs w:val="24"/>
              </w:rPr>
              <w:t>Base</w:t>
            </w:r>
          </w:p>
        </w:tc>
        <w:tc>
          <w:tcPr>
            <w:tcW w:w="6927" w:type="dxa"/>
            <w:tcBorders>
              <w:top w:val="single" w:sz="2" w:space="0" w:color="C0BFBF"/>
              <w:bottom w:val="single" w:sz="2" w:space="0" w:color="C0BFBF"/>
            </w:tcBorders>
            <w:tcMar>
              <w:top w:w="142" w:type="dxa"/>
              <w:left w:w="0" w:type="dxa"/>
              <w:bottom w:w="85" w:type="dxa"/>
              <w:right w:w="0" w:type="dxa"/>
            </w:tcMar>
            <w:vAlign w:val="center"/>
          </w:tcPr>
          <w:p w14:paraId="73EDAE73" w14:textId="77777777" w:rsidR="00B90A78" w:rsidRPr="00877D36" w:rsidRDefault="00F93B84">
            <w:pPr>
              <w:spacing w:before="0" w:after="0"/>
              <w:rPr>
                <w:bCs/>
                <w:sz w:val="22"/>
                <w:szCs w:val="24"/>
              </w:rPr>
            </w:pPr>
            <w:r w:rsidRPr="00877D36">
              <w:rPr>
                <w:bCs/>
                <w:sz w:val="22"/>
                <w:szCs w:val="24"/>
              </w:rPr>
              <w:t>Magog Court, Shelford Bottom, Cambridge CB22 3AD</w:t>
            </w:r>
          </w:p>
          <w:p w14:paraId="004A695E" w14:textId="77777777" w:rsidR="00B90A78" w:rsidRPr="00877D36" w:rsidRDefault="00F93B84">
            <w:pPr>
              <w:spacing w:before="0" w:after="0"/>
              <w:rPr>
                <w:bCs/>
                <w:sz w:val="22"/>
                <w:szCs w:val="24"/>
              </w:rPr>
            </w:pPr>
            <w:r w:rsidRPr="00877D36">
              <w:rPr>
                <w:bCs/>
                <w:sz w:val="22"/>
                <w:szCs w:val="24"/>
              </w:rPr>
              <w:t>Hybrid working options available</w:t>
            </w:r>
          </w:p>
        </w:tc>
      </w:tr>
      <w:tr w:rsidR="00B90A78" w14:paraId="1DBE816E" w14:textId="77777777" w:rsidTr="3D1FE989">
        <w:trPr>
          <w:trHeight w:val="243"/>
        </w:trPr>
        <w:tc>
          <w:tcPr>
            <w:tcW w:w="2442" w:type="dxa"/>
            <w:tcBorders>
              <w:top w:val="single" w:sz="2" w:space="0" w:color="C0BFBF"/>
              <w:bottom w:val="single" w:sz="2" w:space="0" w:color="C0BFBF"/>
            </w:tcBorders>
            <w:tcMar>
              <w:top w:w="142" w:type="dxa"/>
              <w:left w:w="0" w:type="dxa"/>
              <w:bottom w:w="85" w:type="dxa"/>
              <w:right w:w="0" w:type="dxa"/>
            </w:tcMar>
            <w:vAlign w:val="center"/>
          </w:tcPr>
          <w:p w14:paraId="6E11C885" w14:textId="77777777" w:rsidR="00B90A78" w:rsidRPr="00877D36" w:rsidRDefault="00F93B84">
            <w:pPr>
              <w:spacing w:before="0" w:after="0"/>
              <w:rPr>
                <w:b/>
                <w:bCs/>
                <w:sz w:val="22"/>
                <w:szCs w:val="24"/>
              </w:rPr>
            </w:pPr>
            <w:r w:rsidRPr="00877D36">
              <w:rPr>
                <w:b/>
                <w:bCs/>
                <w:sz w:val="22"/>
                <w:szCs w:val="24"/>
              </w:rPr>
              <w:t xml:space="preserve">Team </w:t>
            </w:r>
          </w:p>
        </w:tc>
        <w:tc>
          <w:tcPr>
            <w:tcW w:w="6927" w:type="dxa"/>
            <w:tcBorders>
              <w:top w:val="single" w:sz="2" w:space="0" w:color="C0BFBF"/>
              <w:bottom w:val="single" w:sz="2" w:space="0" w:color="C0BFBF"/>
            </w:tcBorders>
            <w:tcMar>
              <w:top w:w="142" w:type="dxa"/>
              <w:left w:w="0" w:type="dxa"/>
              <w:bottom w:w="85" w:type="dxa"/>
              <w:right w:w="0" w:type="dxa"/>
            </w:tcMar>
            <w:vAlign w:val="center"/>
          </w:tcPr>
          <w:p w14:paraId="3B469492" w14:textId="13740E87" w:rsidR="00B90A78" w:rsidRPr="00877D36" w:rsidRDefault="00161412">
            <w:pPr>
              <w:spacing w:before="0" w:after="0"/>
              <w:rPr>
                <w:sz w:val="22"/>
                <w:szCs w:val="24"/>
              </w:rPr>
            </w:pPr>
            <w:r w:rsidRPr="00877D36">
              <w:rPr>
                <w:sz w:val="22"/>
                <w:szCs w:val="24"/>
              </w:rPr>
              <w:t>Health Informatics</w:t>
            </w:r>
          </w:p>
        </w:tc>
      </w:tr>
      <w:tr w:rsidR="00B90A78" w14:paraId="4D9B24E3" w14:textId="77777777" w:rsidTr="3D1FE989">
        <w:trPr>
          <w:trHeight w:val="23"/>
        </w:trPr>
        <w:tc>
          <w:tcPr>
            <w:tcW w:w="2442" w:type="dxa"/>
            <w:tcBorders>
              <w:top w:val="single" w:sz="2" w:space="0" w:color="C0BFBF"/>
              <w:bottom w:val="single" w:sz="2" w:space="0" w:color="C0BFBF"/>
            </w:tcBorders>
            <w:tcMar>
              <w:top w:w="142" w:type="dxa"/>
              <w:left w:w="0" w:type="dxa"/>
              <w:bottom w:w="85" w:type="dxa"/>
              <w:right w:w="0" w:type="dxa"/>
            </w:tcMar>
            <w:vAlign w:val="center"/>
          </w:tcPr>
          <w:p w14:paraId="30780B04" w14:textId="77777777" w:rsidR="00B90A78" w:rsidRPr="00877D36" w:rsidRDefault="00F93B84">
            <w:pPr>
              <w:spacing w:before="0" w:after="0"/>
              <w:rPr>
                <w:b/>
                <w:bCs/>
                <w:sz w:val="22"/>
                <w:szCs w:val="24"/>
              </w:rPr>
            </w:pPr>
            <w:r w:rsidRPr="00877D36">
              <w:rPr>
                <w:b/>
                <w:bCs/>
                <w:sz w:val="22"/>
                <w:szCs w:val="24"/>
              </w:rPr>
              <w:t>Accountable to</w:t>
            </w:r>
          </w:p>
        </w:tc>
        <w:tc>
          <w:tcPr>
            <w:tcW w:w="6927" w:type="dxa"/>
            <w:tcBorders>
              <w:top w:val="single" w:sz="2" w:space="0" w:color="C0BFBF"/>
              <w:bottom w:val="single" w:sz="2" w:space="0" w:color="C0BFBF"/>
            </w:tcBorders>
            <w:tcMar>
              <w:top w:w="142" w:type="dxa"/>
              <w:left w:w="0" w:type="dxa"/>
              <w:bottom w:w="85" w:type="dxa"/>
              <w:right w:w="0" w:type="dxa"/>
            </w:tcMar>
            <w:vAlign w:val="center"/>
          </w:tcPr>
          <w:p w14:paraId="084B58D2" w14:textId="37E3CFA4" w:rsidR="00B90A78" w:rsidRPr="00877D36" w:rsidRDefault="652B260F">
            <w:pPr>
              <w:spacing w:before="0" w:after="0"/>
              <w:rPr>
                <w:sz w:val="22"/>
              </w:rPr>
            </w:pPr>
            <w:r w:rsidRPr="24F5132E">
              <w:rPr>
                <w:sz w:val="22"/>
              </w:rPr>
              <w:t>Head of Health Informatics Programme</w:t>
            </w:r>
            <w:r w:rsidR="7C60B444" w:rsidRPr="24F5132E">
              <w:rPr>
                <w:sz w:val="22"/>
              </w:rPr>
              <w:t xml:space="preserve"> Delivery</w:t>
            </w:r>
            <w:r w:rsidRPr="24F5132E">
              <w:rPr>
                <w:sz w:val="22"/>
              </w:rPr>
              <w:t xml:space="preserve"> </w:t>
            </w:r>
          </w:p>
        </w:tc>
      </w:tr>
      <w:tr w:rsidR="00B90A78" w14:paraId="6A2AC178" w14:textId="77777777" w:rsidTr="3D1FE989">
        <w:trPr>
          <w:trHeight w:val="243"/>
        </w:trPr>
        <w:tc>
          <w:tcPr>
            <w:tcW w:w="2442" w:type="dxa"/>
            <w:tcBorders>
              <w:top w:val="single" w:sz="2" w:space="0" w:color="C0BFBF"/>
            </w:tcBorders>
            <w:tcMar>
              <w:top w:w="142" w:type="dxa"/>
              <w:left w:w="0" w:type="dxa"/>
              <w:bottom w:w="85" w:type="dxa"/>
              <w:right w:w="0" w:type="dxa"/>
            </w:tcMar>
            <w:vAlign w:val="center"/>
          </w:tcPr>
          <w:p w14:paraId="53E305EF" w14:textId="77777777" w:rsidR="00B90A78" w:rsidRPr="00877D36" w:rsidRDefault="00F93B84">
            <w:pPr>
              <w:spacing w:before="0" w:after="0"/>
              <w:rPr>
                <w:b/>
                <w:bCs/>
                <w:sz w:val="22"/>
                <w:szCs w:val="24"/>
              </w:rPr>
            </w:pPr>
            <w:r w:rsidRPr="00877D36">
              <w:rPr>
                <w:b/>
                <w:bCs/>
                <w:sz w:val="22"/>
                <w:szCs w:val="24"/>
              </w:rPr>
              <w:t xml:space="preserve">Terms </w:t>
            </w:r>
          </w:p>
        </w:tc>
        <w:tc>
          <w:tcPr>
            <w:tcW w:w="6927" w:type="dxa"/>
            <w:tcBorders>
              <w:top w:val="single" w:sz="2" w:space="0" w:color="C0BFBF"/>
            </w:tcBorders>
            <w:tcMar>
              <w:top w:w="142" w:type="dxa"/>
              <w:left w:w="0" w:type="dxa"/>
              <w:bottom w:w="85" w:type="dxa"/>
              <w:right w:w="0" w:type="dxa"/>
            </w:tcMar>
            <w:vAlign w:val="center"/>
          </w:tcPr>
          <w:p w14:paraId="47678A20" w14:textId="5BE0C4DD" w:rsidR="00B90A78" w:rsidRPr="00877D36" w:rsidRDefault="00CB2CE8" w:rsidP="00CB2CE8">
            <w:pPr>
              <w:spacing w:before="0" w:after="0"/>
              <w:rPr>
                <w:sz w:val="22"/>
                <w:szCs w:val="24"/>
              </w:rPr>
            </w:pPr>
            <w:r w:rsidRPr="00CB2CE8">
              <w:rPr>
                <w:sz w:val="22"/>
              </w:rPr>
              <w:t>12-month fixed term contract or secondment opportunity</w:t>
            </w:r>
          </w:p>
        </w:tc>
      </w:tr>
    </w:tbl>
    <w:bookmarkEnd w:id="0"/>
    <w:p w14:paraId="2981E205" w14:textId="414AD806" w:rsidR="00CB17F5" w:rsidRPr="00CB17F5" w:rsidRDefault="00CB17F5">
      <w:pPr>
        <w:pStyle w:val="Heading3"/>
        <w:rPr>
          <w:b w:val="0"/>
          <w:bCs/>
          <w:sz w:val="22"/>
          <w:szCs w:val="22"/>
        </w:rPr>
      </w:pPr>
      <w:r w:rsidRPr="00CB17F5">
        <w:rPr>
          <w:b w:val="0"/>
          <w:bCs/>
          <w:sz w:val="22"/>
          <w:szCs w:val="22"/>
        </w:rPr>
        <w:t>This role is offered on a hybrid basis. All team members are expected to attend 2-3 in-office days per month, with flexibility for occasional meetings across the East of England and national conferences or events. </w:t>
      </w:r>
    </w:p>
    <w:p w14:paraId="054CFC41" w14:textId="7E30999C" w:rsidR="00B90A78" w:rsidRDefault="00F93B84">
      <w:pPr>
        <w:pStyle w:val="Heading3"/>
      </w:pPr>
      <w:r>
        <w:t>About Health Innovation East:</w:t>
      </w:r>
    </w:p>
    <w:p w14:paraId="7575ED0D" w14:textId="77777777" w:rsidR="00E166DE" w:rsidRPr="007C6262" w:rsidRDefault="00E166DE">
      <w:pPr>
        <w:pStyle w:val="Heading3"/>
        <w:rPr>
          <w:b w:val="0"/>
          <w:bCs/>
          <w:sz w:val="22"/>
          <w:szCs w:val="22"/>
        </w:rPr>
      </w:pPr>
      <w:r w:rsidRPr="007C6262">
        <w:rPr>
          <w:b w:val="0"/>
          <w:bCs/>
          <w:sz w:val="22"/>
          <w:szCs w:val="22"/>
        </w:rPr>
        <w:t xml:space="preserve">At Health Innovation East we believe that great ideas only make a difference for our health when they are put into practice. Health Innovation East is the innovation arm of the NHS in the East of England, and we are one of 15 regional Health Innovation Networks that support the introduction of innovative technologies, devices and care pathways to transform health and care. </w:t>
      </w:r>
    </w:p>
    <w:p w14:paraId="481408B4" w14:textId="77777777" w:rsidR="00E166DE" w:rsidRPr="007C6262" w:rsidRDefault="00E166DE" w:rsidP="00E166DE">
      <w:pPr>
        <w:pStyle w:val="Heading3"/>
        <w:rPr>
          <w:b w:val="0"/>
          <w:bCs/>
          <w:sz w:val="22"/>
          <w:szCs w:val="22"/>
        </w:rPr>
      </w:pPr>
      <w:r w:rsidRPr="007C6262">
        <w:rPr>
          <w:b w:val="0"/>
          <w:bCs/>
          <w:sz w:val="22"/>
          <w:szCs w:val="22"/>
        </w:rPr>
        <w:t>Our team of clinicians, clinical scientists, commercial and NHS experts works with pioneering start-ups, universities, global corporates and the NHS to ensure that the best innovations in health and care reach the people and places where they deliver the most benefit. We also have a growing team of specialist programme managers, experts in real world evidence and data scientists who support the specialist work increasingly needed to deliver today’s world of technology-enabled patient care.</w:t>
      </w:r>
    </w:p>
    <w:p w14:paraId="439EBA55" w14:textId="77777777" w:rsidR="00B90A78" w:rsidRDefault="00F93B84">
      <w:pPr>
        <w:pStyle w:val="Heading3"/>
      </w:pPr>
      <w:r>
        <w:t xml:space="preserve">Role purpose: </w:t>
      </w:r>
    </w:p>
    <w:p w14:paraId="544C5F03" w14:textId="77777777" w:rsidR="00743C5B" w:rsidRDefault="00743C5B" w:rsidP="00743C5B">
      <w:pPr>
        <w:keepNext/>
        <w:keepLines/>
        <w:tabs>
          <w:tab w:val="left" w:pos="720"/>
        </w:tabs>
        <w:suppressAutoHyphens w:val="0"/>
        <w:autoSpaceDN/>
        <w:spacing w:before="0" w:after="160" w:line="259" w:lineRule="auto"/>
        <w:rPr>
          <w:color w:val="595959" w:themeColor="text1" w:themeTint="A6"/>
          <w:sz w:val="22"/>
        </w:rPr>
      </w:pPr>
      <w:r w:rsidRPr="004B5C49">
        <w:rPr>
          <w:color w:val="595959" w:themeColor="text1" w:themeTint="A6"/>
          <w:sz w:val="22"/>
        </w:rPr>
        <w:t>The post holder</w:t>
      </w:r>
      <w:r>
        <w:rPr>
          <w:color w:val="595959" w:themeColor="text1" w:themeTint="A6"/>
          <w:sz w:val="22"/>
        </w:rPr>
        <w:t xml:space="preserve"> will</w:t>
      </w:r>
      <w:r w:rsidRPr="004B5C49">
        <w:rPr>
          <w:color w:val="595959" w:themeColor="text1" w:themeTint="A6"/>
          <w:sz w:val="22"/>
        </w:rPr>
        <w:t xml:space="preserve"> be part of the Health Informatics team at Health Innovation East, which designs and delivers secure, impactful data solutions that help healthcare, research, and life sciences organisations unlock the full potential of health data for patient benefit. Our team solves complex data challenges while upholding the highest standards of security, ethics, and public confidence to enable data-driven research and improve patient outcomes. </w:t>
      </w:r>
    </w:p>
    <w:p w14:paraId="28268C61" w14:textId="77777777" w:rsidR="00B90A78" w:rsidRPr="002B3936" w:rsidRDefault="00BE5F13">
      <w:pPr>
        <w:spacing w:before="0" w:after="160"/>
        <w:rPr>
          <w:rFonts w:asciiTheme="minorHAnsi" w:hAnsiTheme="minorHAnsi" w:cs="Arial"/>
          <w:i/>
          <w:iCs/>
        </w:rPr>
      </w:pPr>
      <w:r w:rsidRPr="3D1FE989">
        <w:rPr>
          <w:color w:val="595959" w:themeColor="text1" w:themeTint="A6"/>
          <w:sz w:val="22"/>
        </w:rPr>
        <w:t xml:space="preserve">This role is part of the Programme Delivery function within the Health Informatics Team. </w:t>
      </w:r>
      <w:r w:rsidRPr="00160A9E">
        <w:rPr>
          <w:color w:val="595959"/>
          <w:sz w:val="22"/>
        </w:rPr>
        <w:t>The</w:t>
      </w:r>
      <w:r w:rsidRPr="3D1FE989">
        <w:rPr>
          <w:color w:val="595959" w:themeColor="text1" w:themeTint="A6"/>
          <w:sz w:val="22"/>
        </w:rPr>
        <w:t xml:space="preserve"> role will </w:t>
      </w:r>
      <w:r w:rsidRPr="00160A9E">
        <w:rPr>
          <w:color w:val="595959"/>
          <w:sz w:val="22"/>
        </w:rPr>
        <w:t>initially focus on supporting</w:t>
      </w:r>
      <w:r w:rsidRPr="3D1FE989">
        <w:rPr>
          <w:color w:val="595959" w:themeColor="text1" w:themeTint="A6"/>
          <w:sz w:val="22"/>
        </w:rPr>
        <w:t xml:space="preserve"> delivery of nationally funded technical </w:t>
      </w:r>
      <w:r w:rsidR="00160A9E" w:rsidRPr="00160A9E">
        <w:rPr>
          <w:color w:val="595959"/>
          <w:sz w:val="22"/>
        </w:rPr>
        <w:t>driver</w:t>
      </w:r>
      <w:r w:rsidRPr="3D1FE989">
        <w:rPr>
          <w:color w:val="595959" w:themeColor="text1" w:themeTint="A6"/>
          <w:sz w:val="22"/>
        </w:rPr>
        <w:t xml:space="preserve"> programmes within the Eastern England Secure Data Environment (EE-SDE), </w:t>
      </w:r>
      <w:r w:rsidRPr="3D1FE989">
        <w:rPr>
          <w:color w:val="595959" w:themeColor="text1" w:themeTint="A6"/>
          <w:sz w:val="22"/>
        </w:rPr>
        <w:lastRenderedPageBreak/>
        <w:t>including Platform as a Service (PaaS) and Zenith/AIRR</w:t>
      </w:r>
      <w:r w:rsidRPr="00160A9E">
        <w:rPr>
          <w:color w:val="595959"/>
          <w:sz w:val="22"/>
        </w:rPr>
        <w:t>, while retaining the flexibility to support other Health Informatics and SDE priorities as programme needs evolve.</w:t>
      </w:r>
      <w:r w:rsidRPr="3D1FE989">
        <w:rPr>
          <w:color w:val="595959" w:themeColor="text1" w:themeTint="A6"/>
          <w:sz w:val="22"/>
        </w:rPr>
        <w:t xml:space="preserve"> The postholder will coordinate delivery across NHS organisations, universities, Secure Data Environments, information governance specialists and technical teams to develop reusable infrastructure, governance and operating models that can be adopted across the wider UK health data research ecosystem.</w:t>
      </w:r>
    </w:p>
    <w:p w14:paraId="311D9412" w14:textId="77777777" w:rsidR="00B90A78" w:rsidRPr="002B3936" w:rsidRDefault="00BE5F13">
      <w:pPr>
        <w:spacing w:line="276" w:lineRule="auto"/>
        <w:rPr>
          <w:rFonts w:asciiTheme="minorHAnsi" w:hAnsiTheme="minorHAnsi" w:cs="Arial"/>
          <w:i/>
          <w:iCs/>
        </w:rPr>
      </w:pPr>
      <w:r w:rsidRPr="3D1FE989">
        <w:rPr>
          <w:color w:val="595959" w:themeColor="text1" w:themeTint="A6"/>
          <w:sz w:val="22"/>
        </w:rPr>
        <w:t xml:space="preserve">The post holder will take responsibility for managing project plans with input from subject matter experts and ensuring their successful delivery throughout the project life cycle. The postholder will drive working groups and meetings to facilitate identification of risks, interdependencies, and critical paths, and develop relevant mitigation plans alongside the PMO Lead, escalating where necessary to the Head of Health Informatics Programme Delivery and Technical </w:t>
      </w:r>
      <w:r w:rsidR="00C87902" w:rsidRPr="00C87902">
        <w:rPr>
          <w:color w:val="595959"/>
          <w:sz w:val="22"/>
        </w:rPr>
        <w:t>Driver Programme Leads.</w:t>
      </w:r>
    </w:p>
    <w:p w14:paraId="30F68F91" w14:textId="3A6FA631" w:rsidR="003D2490" w:rsidRPr="003D2490" w:rsidRDefault="00C13091" w:rsidP="0ECF724F">
      <w:pPr>
        <w:spacing w:line="276" w:lineRule="auto"/>
        <w:rPr>
          <w:color w:val="595959" w:themeColor="text1" w:themeTint="A6"/>
          <w:sz w:val="22"/>
        </w:rPr>
      </w:pPr>
      <w:r w:rsidRPr="0ECF724F">
        <w:rPr>
          <w:color w:val="595959" w:themeColor="text1" w:themeTint="A6"/>
          <w:sz w:val="22"/>
        </w:rPr>
        <w:t xml:space="preserve">The </w:t>
      </w:r>
      <w:r w:rsidR="59140F8A" w:rsidRPr="0ECF724F">
        <w:rPr>
          <w:color w:val="595959" w:themeColor="text1" w:themeTint="A6"/>
          <w:sz w:val="22"/>
        </w:rPr>
        <w:t xml:space="preserve">successful candidate will </w:t>
      </w:r>
      <w:r w:rsidRPr="0ECF724F">
        <w:rPr>
          <w:color w:val="595959" w:themeColor="text1" w:themeTint="A6"/>
          <w:sz w:val="22"/>
        </w:rPr>
        <w:t>work to build strong and meaningful relationships with key external stakeholders and have the ability to recognise and work to address the articulated and unarticulated needs of stakeholders, taking a holistic perspective when approaching challenges and decision-making.</w:t>
      </w:r>
      <w:r w:rsidR="6B0CE948" w:rsidRPr="0ECF724F">
        <w:rPr>
          <w:color w:val="595959" w:themeColor="text1" w:themeTint="A6"/>
          <w:sz w:val="22"/>
        </w:rPr>
        <w:t xml:space="preserve"> You will collaborate with internal teams including IT, DevOps, data governance, and programme delivery leads to maint</w:t>
      </w:r>
      <w:r w:rsidR="39B4E104" w:rsidRPr="0ECF724F">
        <w:rPr>
          <w:color w:val="595959" w:themeColor="text1" w:themeTint="A6"/>
          <w:sz w:val="22"/>
        </w:rPr>
        <w:t xml:space="preserve">ain project momentum and to ensure our deliverables are successfully met on time. </w:t>
      </w:r>
    </w:p>
    <w:p w14:paraId="413976FD" w14:textId="2CF31825" w:rsidR="003D2490" w:rsidRPr="003D2490" w:rsidRDefault="003D2490" w:rsidP="3D1FE989">
      <w:pPr>
        <w:spacing w:line="276" w:lineRule="auto"/>
        <w:jc w:val="both"/>
        <w:rPr>
          <w:color w:val="595959" w:themeColor="text1" w:themeTint="A6"/>
          <w:sz w:val="22"/>
        </w:rPr>
      </w:pPr>
      <w:r w:rsidRPr="3D1FE989">
        <w:rPr>
          <w:color w:val="595959" w:themeColor="text1" w:themeTint="A6"/>
          <w:sz w:val="22"/>
        </w:rPr>
        <w:t>Given</w:t>
      </w:r>
      <w:r w:rsidR="4D7ADA81" w:rsidRPr="3D1FE989">
        <w:rPr>
          <w:color w:val="595959" w:themeColor="text1" w:themeTint="A6"/>
          <w:sz w:val="22"/>
        </w:rPr>
        <w:t xml:space="preserve"> </w:t>
      </w:r>
      <w:r w:rsidRPr="3D1FE989">
        <w:rPr>
          <w:color w:val="595959" w:themeColor="text1" w:themeTint="A6"/>
          <w:sz w:val="22"/>
        </w:rPr>
        <w:t xml:space="preserve">the range of our work, the post will involve working on </w:t>
      </w:r>
      <w:r w:rsidR="755FC1D4" w:rsidRPr="3D1FE989">
        <w:rPr>
          <w:color w:val="595959" w:themeColor="text1" w:themeTint="A6"/>
          <w:sz w:val="22"/>
        </w:rPr>
        <w:t>several</w:t>
      </w:r>
      <w:r w:rsidRPr="3D1FE989">
        <w:rPr>
          <w:color w:val="595959" w:themeColor="text1" w:themeTint="A6"/>
          <w:sz w:val="22"/>
        </w:rPr>
        <w:t xml:space="preserve"> projects simultaneously and the postholder will be required to competently manage them. </w:t>
      </w:r>
      <w:r w:rsidR="04DFBB17" w:rsidRPr="3D1FE989">
        <w:rPr>
          <w:color w:val="595959" w:themeColor="text1" w:themeTint="A6"/>
          <w:sz w:val="22"/>
        </w:rPr>
        <w:t>As a consequence, t</w:t>
      </w:r>
      <w:r w:rsidR="3C6B3B9A" w:rsidRPr="3D1FE989">
        <w:rPr>
          <w:color w:val="595959" w:themeColor="text1" w:themeTint="A6"/>
          <w:sz w:val="22"/>
        </w:rPr>
        <w:t>he role requires strong interpersonal, organisation, communication and stakeholder relationship skills, ali</w:t>
      </w:r>
      <w:r w:rsidR="329AB3BC" w:rsidRPr="3D1FE989">
        <w:rPr>
          <w:color w:val="595959" w:themeColor="text1" w:themeTint="A6"/>
          <w:sz w:val="22"/>
        </w:rPr>
        <w:t>gning internal and external partners to meet evolving timelines and project dependencies.</w:t>
      </w:r>
    </w:p>
    <w:p w14:paraId="45CF43B6" w14:textId="13BD5B18" w:rsidR="74C28192" w:rsidRDefault="74C28192" w:rsidP="0ECF724F">
      <w:pPr>
        <w:spacing w:line="276" w:lineRule="auto"/>
        <w:jc w:val="both"/>
        <w:rPr>
          <w:color w:val="595959" w:themeColor="text1" w:themeTint="A6"/>
          <w:sz w:val="22"/>
        </w:rPr>
      </w:pPr>
      <w:r w:rsidRPr="0ECF724F">
        <w:rPr>
          <w:color w:val="595959" w:themeColor="text1" w:themeTint="A6"/>
          <w:sz w:val="22"/>
        </w:rPr>
        <w:t>The successful candidate will be a collaborative team player, capable of navigating a dynamic working environment where multiple internal workstreams and external stakeho</w:t>
      </w:r>
      <w:r w:rsidR="79B590D2" w:rsidRPr="0ECF724F">
        <w:rPr>
          <w:color w:val="595959" w:themeColor="text1" w:themeTint="A6"/>
          <w:sz w:val="22"/>
        </w:rPr>
        <w:t>lders converge. They will balance competing priorities and deadlines with clarity, adaptability and a focus on team succes</w:t>
      </w:r>
      <w:r w:rsidR="26177064" w:rsidRPr="0ECF724F">
        <w:rPr>
          <w:color w:val="595959" w:themeColor="text1" w:themeTint="A6"/>
          <w:sz w:val="22"/>
        </w:rPr>
        <w:t>s.</w:t>
      </w:r>
    </w:p>
    <w:p w14:paraId="4A682683" w14:textId="77777777" w:rsidR="00B90A78" w:rsidRPr="003D2490" w:rsidRDefault="00F93B84">
      <w:pPr>
        <w:rPr>
          <w:color w:val="595959" w:themeColor="text1" w:themeTint="A6"/>
          <w:sz w:val="22"/>
        </w:rPr>
      </w:pPr>
      <w:r w:rsidRPr="003D2490">
        <w:rPr>
          <w:color w:val="595959" w:themeColor="text1" w:themeTint="A6"/>
          <w:sz w:val="22"/>
        </w:rPr>
        <w:t>The post holder will need to demonstrate the following skills:</w:t>
      </w:r>
    </w:p>
    <w:p w14:paraId="682997E2" w14:textId="77777777" w:rsidR="003D2490" w:rsidRPr="003D2490" w:rsidRDefault="003D2490" w:rsidP="003D2490">
      <w:pPr>
        <w:pStyle w:val="ListParagraph"/>
        <w:numPr>
          <w:ilvl w:val="0"/>
          <w:numId w:val="12"/>
        </w:numPr>
        <w:suppressAutoHyphens w:val="0"/>
        <w:autoSpaceDN/>
        <w:spacing w:before="0" w:after="0" w:line="276" w:lineRule="auto"/>
        <w:jc w:val="both"/>
        <w:rPr>
          <w:color w:val="595959" w:themeColor="text1" w:themeTint="A6"/>
          <w:sz w:val="22"/>
        </w:rPr>
      </w:pPr>
      <w:r w:rsidRPr="003D2490">
        <w:rPr>
          <w:color w:val="595959" w:themeColor="text1" w:themeTint="A6"/>
          <w:sz w:val="22"/>
        </w:rPr>
        <w:t>Show adaptability to different types of work.</w:t>
      </w:r>
    </w:p>
    <w:p w14:paraId="1EB4AB72" w14:textId="77777777" w:rsidR="003D2490" w:rsidRPr="003D2490" w:rsidRDefault="003D2490" w:rsidP="003D2490">
      <w:pPr>
        <w:pStyle w:val="ListParagraph"/>
        <w:numPr>
          <w:ilvl w:val="0"/>
          <w:numId w:val="12"/>
        </w:numPr>
        <w:suppressAutoHyphens w:val="0"/>
        <w:autoSpaceDN/>
        <w:spacing w:before="0" w:after="0" w:line="276" w:lineRule="auto"/>
        <w:jc w:val="both"/>
        <w:rPr>
          <w:color w:val="595959" w:themeColor="text1" w:themeTint="A6"/>
          <w:sz w:val="22"/>
        </w:rPr>
      </w:pPr>
      <w:r w:rsidRPr="003D2490">
        <w:rPr>
          <w:color w:val="595959" w:themeColor="text1" w:themeTint="A6"/>
          <w:sz w:val="22"/>
        </w:rPr>
        <w:t>Take a flexible approach, recognising that projects, activities and tasks will be highly varied.</w:t>
      </w:r>
    </w:p>
    <w:p w14:paraId="1421EEF0" w14:textId="77777777" w:rsidR="003D2490" w:rsidRPr="003D2490" w:rsidRDefault="003D2490" w:rsidP="003D2490">
      <w:pPr>
        <w:pStyle w:val="ListParagraph"/>
        <w:numPr>
          <w:ilvl w:val="0"/>
          <w:numId w:val="12"/>
        </w:numPr>
        <w:suppressAutoHyphens w:val="0"/>
        <w:autoSpaceDN/>
        <w:spacing w:before="0" w:after="0" w:line="276" w:lineRule="auto"/>
        <w:jc w:val="both"/>
        <w:rPr>
          <w:color w:val="595959" w:themeColor="text1" w:themeTint="A6"/>
          <w:sz w:val="22"/>
        </w:rPr>
      </w:pPr>
      <w:r w:rsidRPr="003D2490">
        <w:rPr>
          <w:color w:val="595959" w:themeColor="text1" w:themeTint="A6"/>
          <w:sz w:val="22"/>
        </w:rPr>
        <w:t>Demonstrate an aptitude for learning about new areas quickly.</w:t>
      </w:r>
    </w:p>
    <w:p w14:paraId="74D81B57" w14:textId="77777777" w:rsidR="003D2490" w:rsidRPr="003D2490" w:rsidRDefault="003D2490" w:rsidP="003D2490">
      <w:pPr>
        <w:pStyle w:val="ListParagraph"/>
        <w:numPr>
          <w:ilvl w:val="0"/>
          <w:numId w:val="12"/>
        </w:numPr>
        <w:suppressAutoHyphens w:val="0"/>
        <w:autoSpaceDN/>
        <w:spacing w:before="0" w:after="0" w:line="276" w:lineRule="auto"/>
        <w:jc w:val="both"/>
        <w:rPr>
          <w:color w:val="595959" w:themeColor="text1" w:themeTint="A6"/>
          <w:sz w:val="22"/>
        </w:rPr>
      </w:pPr>
      <w:r w:rsidRPr="003D2490">
        <w:rPr>
          <w:color w:val="595959" w:themeColor="text1" w:themeTint="A6"/>
          <w:sz w:val="22"/>
        </w:rPr>
        <w:t>Write reports to a high standard, adapted to communicate effectively for difference audiences.</w:t>
      </w:r>
    </w:p>
    <w:p w14:paraId="219DD49D" w14:textId="77777777" w:rsidR="003D2490" w:rsidRPr="003D2490" w:rsidRDefault="003D2490" w:rsidP="003D2490">
      <w:pPr>
        <w:pStyle w:val="ListParagraph"/>
        <w:numPr>
          <w:ilvl w:val="0"/>
          <w:numId w:val="12"/>
        </w:numPr>
        <w:suppressAutoHyphens w:val="0"/>
        <w:autoSpaceDN/>
        <w:spacing w:before="0" w:after="0" w:line="276" w:lineRule="auto"/>
        <w:jc w:val="both"/>
        <w:rPr>
          <w:color w:val="595959" w:themeColor="text1" w:themeTint="A6"/>
          <w:sz w:val="22"/>
        </w:rPr>
      </w:pPr>
      <w:r w:rsidRPr="0ECF724F">
        <w:rPr>
          <w:color w:val="595959" w:themeColor="text1" w:themeTint="A6"/>
          <w:sz w:val="22"/>
        </w:rPr>
        <w:t>Engage with project stakeholders and demonstrate an ability to build excellent working relationships.</w:t>
      </w:r>
    </w:p>
    <w:p w14:paraId="43213F4E" w14:textId="10D3AC6D" w:rsidR="00B90A78" w:rsidRDefault="00F93B84" w:rsidP="000C25E6">
      <w:pPr>
        <w:pStyle w:val="Heading3"/>
        <w:spacing w:before="120" w:after="0"/>
      </w:pPr>
      <w:r>
        <w:t xml:space="preserve">Key responsibilities: </w:t>
      </w:r>
    </w:p>
    <w:p w14:paraId="328AE039" w14:textId="77777777" w:rsidR="00B90A78" w:rsidRDefault="00BE5F13" w:rsidP="00646750">
      <w:r w:rsidRPr="00336B9A">
        <w:rPr>
          <w:sz w:val="22"/>
        </w:rPr>
        <w:t xml:space="preserve">As a Senior Programme Delivery Manager </w:t>
      </w:r>
      <w:r w:rsidR="00336B9A" w:rsidRPr="00336B9A">
        <w:rPr>
          <w:sz w:val="22"/>
        </w:rPr>
        <w:t>within the Health Informatics Programme Delivery function,</w:t>
      </w:r>
      <w:r w:rsidRPr="00336B9A">
        <w:rPr>
          <w:sz w:val="22"/>
        </w:rPr>
        <w:t xml:space="preserve"> the post holder will:</w:t>
      </w:r>
    </w:p>
    <w:p w14:paraId="3BEE0075" w14:textId="77777777" w:rsidR="00B90A78" w:rsidRPr="002B3936" w:rsidRDefault="00BE5F13">
      <w:pPr>
        <w:keepNext/>
        <w:spacing w:before="0" w:after="0"/>
        <w:rPr>
          <w:rFonts w:asciiTheme="minorHAnsi" w:hAnsiTheme="minorHAnsi" w:cs="Arial"/>
          <w:i/>
          <w:iCs/>
        </w:rPr>
      </w:pPr>
      <w:r w:rsidRPr="00A92064">
        <w:rPr>
          <w:sz w:val="22"/>
          <w:u w:val="single"/>
        </w:rPr>
        <w:lastRenderedPageBreak/>
        <w:t xml:space="preserve">Programme Delivery and Technical </w:t>
      </w:r>
      <w:r w:rsidR="00A92064" w:rsidRPr="00A92064">
        <w:rPr>
          <w:sz w:val="22"/>
          <w:u w:val="single"/>
        </w:rPr>
        <w:t>Driver Programmes</w:t>
      </w:r>
    </w:p>
    <w:p w14:paraId="6F5B786F" w14:textId="77777777" w:rsidR="00B90A78" w:rsidRPr="002B3936" w:rsidRDefault="00BE5F13" w:rsidP="0054341B">
      <w:pPr>
        <w:pStyle w:val="ListParagraph"/>
        <w:keepNext/>
        <w:numPr>
          <w:ilvl w:val="0"/>
          <w:numId w:val="2"/>
        </w:numPr>
        <w:rPr>
          <w:rFonts w:asciiTheme="minorHAnsi" w:hAnsiTheme="minorHAnsi" w:cs="Arial"/>
          <w:i/>
          <w:iCs/>
        </w:rPr>
      </w:pPr>
      <w:r w:rsidRPr="0054341B">
        <w:rPr>
          <w:sz w:val="22"/>
        </w:rPr>
        <w:t xml:space="preserve">Coordinate delivery of nationally funded technical </w:t>
      </w:r>
      <w:r w:rsidR="0054341B" w:rsidRPr="0054341B">
        <w:rPr>
          <w:sz w:val="22"/>
        </w:rPr>
        <w:t>driver programmes</w:t>
      </w:r>
      <w:r w:rsidRPr="0054341B">
        <w:rPr>
          <w:sz w:val="22"/>
        </w:rPr>
        <w:t>, including delivery planning, governance development, stakeholder engagement, assurance reporting, researcher onboarding and production of reusable outputs for adoption across the UK Secure Data Environment Network.</w:t>
      </w:r>
    </w:p>
    <w:p w14:paraId="070E1FBB" w14:textId="1EE6C920" w:rsidR="1D0F344A" w:rsidRDefault="664E7551" w:rsidP="00874C5C">
      <w:pPr>
        <w:pStyle w:val="ListParagraph"/>
        <w:numPr>
          <w:ilvl w:val="0"/>
          <w:numId w:val="2"/>
        </w:numPr>
        <w:spacing w:after="0" w:line="259" w:lineRule="auto"/>
        <w:rPr>
          <w:rFonts w:cs="Verdana"/>
          <w:sz w:val="22"/>
        </w:rPr>
      </w:pPr>
      <w:r w:rsidRPr="3D1FE989">
        <w:rPr>
          <w:rFonts w:cs="Verdana"/>
          <w:sz w:val="22"/>
        </w:rPr>
        <w:t>Support development of reusable TRE and secure analytics infrastructure.</w:t>
      </w:r>
    </w:p>
    <w:p w14:paraId="59F66A16" w14:textId="77777777" w:rsidR="00B90A78" w:rsidRPr="00A97AD7" w:rsidRDefault="00BE5F13" w:rsidP="00874C5C">
      <w:pPr>
        <w:pStyle w:val="ListParagraph"/>
        <w:numPr>
          <w:ilvl w:val="0"/>
          <w:numId w:val="2"/>
        </w:numPr>
        <w:spacing w:after="0"/>
        <w:rPr>
          <w:rFonts w:cs="Verdana"/>
          <w:sz w:val="22"/>
        </w:rPr>
      </w:pPr>
      <w:r w:rsidRPr="00A97AD7">
        <w:rPr>
          <w:sz w:val="22"/>
        </w:rPr>
        <w:t xml:space="preserve">Coordinate delivery against </w:t>
      </w:r>
      <w:r w:rsidR="00A97AD7" w:rsidRPr="00A97AD7">
        <w:rPr>
          <w:sz w:val="22"/>
        </w:rPr>
        <w:t xml:space="preserve">funder </w:t>
      </w:r>
      <w:r w:rsidRPr="00A97AD7">
        <w:rPr>
          <w:sz w:val="22"/>
        </w:rPr>
        <w:t>milestones</w:t>
      </w:r>
      <w:r w:rsidR="00A97AD7" w:rsidRPr="00A97AD7">
        <w:rPr>
          <w:sz w:val="22"/>
        </w:rPr>
        <w:t>, gateway requirements</w:t>
      </w:r>
      <w:r w:rsidRPr="00A97AD7">
        <w:rPr>
          <w:sz w:val="22"/>
        </w:rPr>
        <w:t xml:space="preserve"> and reporting </w:t>
      </w:r>
      <w:r w:rsidR="00A97AD7" w:rsidRPr="00A97AD7">
        <w:rPr>
          <w:sz w:val="22"/>
        </w:rPr>
        <w:t>expectations</w:t>
      </w:r>
      <w:r w:rsidRPr="00A97AD7">
        <w:rPr>
          <w:sz w:val="22"/>
        </w:rPr>
        <w:t>.</w:t>
      </w:r>
    </w:p>
    <w:p w14:paraId="4DAF8D74" w14:textId="43462ECE" w:rsidR="1D0F344A" w:rsidRDefault="664E7551" w:rsidP="000C25E6">
      <w:pPr>
        <w:pStyle w:val="ListParagraph"/>
        <w:numPr>
          <w:ilvl w:val="0"/>
          <w:numId w:val="2"/>
        </w:numPr>
        <w:spacing w:before="0" w:after="0" w:line="259" w:lineRule="auto"/>
        <w:rPr>
          <w:rFonts w:cs="Verdana"/>
          <w:sz w:val="22"/>
        </w:rPr>
      </w:pPr>
      <w:r w:rsidRPr="3D1FE989">
        <w:rPr>
          <w:rFonts w:cs="Verdana"/>
          <w:sz w:val="22"/>
        </w:rPr>
        <w:t xml:space="preserve">Work alongside technical </w:t>
      </w:r>
      <w:r w:rsidR="4E01DA06" w:rsidRPr="3D1FE989">
        <w:rPr>
          <w:rFonts w:cs="Verdana"/>
          <w:sz w:val="22"/>
        </w:rPr>
        <w:t>teams</w:t>
      </w:r>
      <w:r w:rsidRPr="3D1FE989">
        <w:rPr>
          <w:rFonts w:cs="Verdana"/>
          <w:sz w:val="22"/>
        </w:rPr>
        <w:t xml:space="preserve"> to translate complex infrastructure requirements into practical delivery plans.</w:t>
      </w:r>
    </w:p>
    <w:p w14:paraId="1F0C9515" w14:textId="4D4CF05D" w:rsidR="1D0F344A" w:rsidRDefault="664E7551" w:rsidP="000C25E6">
      <w:pPr>
        <w:pStyle w:val="ListParagraph"/>
        <w:numPr>
          <w:ilvl w:val="0"/>
          <w:numId w:val="2"/>
        </w:numPr>
        <w:spacing w:before="0" w:after="0" w:line="259" w:lineRule="auto"/>
        <w:rPr>
          <w:rFonts w:cs="Verdana"/>
          <w:sz w:val="22"/>
        </w:rPr>
      </w:pPr>
      <w:r w:rsidRPr="3D1FE989">
        <w:rPr>
          <w:rFonts w:cs="Verdana"/>
          <w:sz w:val="22"/>
        </w:rPr>
        <w:t>Coordinate</w:t>
      </w:r>
      <w:r w:rsidR="2D036C5D" w:rsidRPr="3D1FE989">
        <w:rPr>
          <w:rFonts w:cs="Verdana"/>
          <w:sz w:val="22"/>
        </w:rPr>
        <w:t xml:space="preserve"> and facilitate</w:t>
      </w:r>
      <w:r w:rsidRPr="3D1FE989">
        <w:rPr>
          <w:rFonts w:cs="Verdana"/>
          <w:sz w:val="22"/>
        </w:rPr>
        <w:t xml:space="preserve"> cross-organisational workshops and working groups.</w:t>
      </w:r>
    </w:p>
    <w:p w14:paraId="678B72A1" w14:textId="20FD5B13" w:rsidR="1D0F344A" w:rsidRDefault="7EC993AF" w:rsidP="000C25E6">
      <w:pPr>
        <w:keepNext/>
        <w:keepLines/>
        <w:spacing w:after="0" w:line="259" w:lineRule="auto"/>
      </w:pPr>
      <w:r w:rsidRPr="3D1FE989">
        <w:rPr>
          <w:sz w:val="22"/>
          <w:u w:val="single"/>
        </w:rPr>
        <w:t>Governance and Operating Models</w:t>
      </w:r>
    </w:p>
    <w:p w14:paraId="439F0E8F" w14:textId="7A36DADE" w:rsidR="1D0F344A" w:rsidRDefault="7EC993AF" w:rsidP="00874C5C">
      <w:pPr>
        <w:pStyle w:val="ListParagraph"/>
        <w:keepNext/>
        <w:keepLines/>
        <w:numPr>
          <w:ilvl w:val="0"/>
          <w:numId w:val="1"/>
        </w:numPr>
        <w:spacing w:after="0" w:line="259" w:lineRule="auto"/>
        <w:rPr>
          <w:rFonts w:cs="Verdana"/>
          <w:sz w:val="22"/>
        </w:rPr>
      </w:pPr>
      <w:r w:rsidRPr="3D1FE989">
        <w:rPr>
          <w:rFonts w:cs="Verdana"/>
          <w:sz w:val="22"/>
        </w:rPr>
        <w:t>C</w:t>
      </w:r>
      <w:r w:rsidR="3175A33A" w:rsidRPr="3D1FE989">
        <w:rPr>
          <w:rFonts w:cs="Verdana"/>
          <w:sz w:val="22"/>
        </w:rPr>
        <w:t>ontribute to the</w:t>
      </w:r>
      <w:r w:rsidRPr="3D1FE989">
        <w:rPr>
          <w:rFonts w:cs="Verdana"/>
          <w:sz w:val="22"/>
        </w:rPr>
        <w:t xml:space="preserve"> development of governance frameworks, onboarding pathways for researchers and projects and operating models working with subject matter experts.</w:t>
      </w:r>
    </w:p>
    <w:p w14:paraId="44A33D40" w14:textId="31AEBCF3" w:rsidR="1D0F344A" w:rsidRDefault="7EC993AF" w:rsidP="00874C5C">
      <w:pPr>
        <w:pStyle w:val="ListParagraph"/>
        <w:numPr>
          <w:ilvl w:val="0"/>
          <w:numId w:val="1"/>
        </w:numPr>
        <w:spacing w:after="0" w:line="259" w:lineRule="auto"/>
        <w:rPr>
          <w:rFonts w:cs="Verdana"/>
          <w:sz w:val="22"/>
        </w:rPr>
      </w:pPr>
      <w:r w:rsidRPr="3D1FE989">
        <w:rPr>
          <w:rFonts w:cs="Verdana"/>
          <w:sz w:val="22"/>
        </w:rPr>
        <w:t>Support creation of reusable SOPs, process flows and implementation guidance.</w:t>
      </w:r>
    </w:p>
    <w:p w14:paraId="69BB3CC2" w14:textId="77777777" w:rsidR="00B90A78" w:rsidRPr="008553C7" w:rsidRDefault="00BE5F13" w:rsidP="00874C5C">
      <w:pPr>
        <w:pStyle w:val="ListParagraph"/>
        <w:numPr>
          <w:ilvl w:val="0"/>
          <w:numId w:val="1"/>
        </w:numPr>
        <w:spacing w:after="0"/>
        <w:rPr>
          <w:rFonts w:cs="Verdana"/>
          <w:sz w:val="22"/>
        </w:rPr>
      </w:pPr>
      <w:r w:rsidRPr="008553C7">
        <w:rPr>
          <w:sz w:val="22"/>
        </w:rPr>
        <w:t xml:space="preserve">Support the data team with researcher onboarding and service mobilisation, developing user-facing documentation, training materials and operating guidance </w:t>
      </w:r>
      <w:r w:rsidR="008553C7" w:rsidRPr="008553C7">
        <w:rPr>
          <w:sz w:val="22"/>
        </w:rPr>
        <w:t>where required.</w:t>
      </w:r>
    </w:p>
    <w:p w14:paraId="118F48E9" w14:textId="77777777" w:rsidR="00B90A78" w:rsidRPr="00EE4E81" w:rsidRDefault="00BE5F13" w:rsidP="00874C5C">
      <w:pPr>
        <w:pStyle w:val="ListParagraph"/>
        <w:numPr>
          <w:ilvl w:val="0"/>
          <w:numId w:val="1"/>
        </w:numPr>
        <w:spacing w:after="0"/>
        <w:rPr>
          <w:rFonts w:cs="Verdana"/>
          <w:sz w:val="22"/>
        </w:rPr>
      </w:pPr>
      <w:r w:rsidRPr="00EE4E81">
        <w:rPr>
          <w:sz w:val="22"/>
        </w:rPr>
        <w:t xml:space="preserve">Gather and analyse user </w:t>
      </w:r>
      <w:r w:rsidR="00EE4E81" w:rsidRPr="00EE4E81">
        <w:rPr>
          <w:sz w:val="22"/>
        </w:rPr>
        <w:t xml:space="preserve">and stakeholder </w:t>
      </w:r>
      <w:r w:rsidRPr="00EE4E81">
        <w:rPr>
          <w:sz w:val="22"/>
        </w:rPr>
        <w:t xml:space="preserve">feedback to inform continuous improvement </w:t>
      </w:r>
      <w:r w:rsidR="00EE4E81" w:rsidRPr="00EE4E81">
        <w:rPr>
          <w:sz w:val="22"/>
        </w:rPr>
        <w:t>across relevant services, projects and workstreams.</w:t>
      </w:r>
    </w:p>
    <w:p w14:paraId="63E15097" w14:textId="0B940400" w:rsidR="1D0F344A" w:rsidRDefault="7EC993AF" w:rsidP="00874C5C">
      <w:pPr>
        <w:pStyle w:val="ListParagraph"/>
        <w:numPr>
          <w:ilvl w:val="0"/>
          <w:numId w:val="1"/>
        </w:numPr>
        <w:spacing w:after="0" w:line="259" w:lineRule="auto"/>
        <w:rPr>
          <w:rFonts w:cs="Verdana"/>
          <w:sz w:val="22"/>
        </w:rPr>
      </w:pPr>
      <w:r w:rsidRPr="3D1FE989">
        <w:rPr>
          <w:rFonts w:cs="Verdana"/>
          <w:sz w:val="22"/>
        </w:rPr>
        <w:t>Support information governance, legal and data protection workstreams.</w:t>
      </w:r>
    </w:p>
    <w:p w14:paraId="6CC79CCB" w14:textId="7E11EC2E" w:rsidR="00874C5C" w:rsidRPr="00874C5C" w:rsidRDefault="7EC993AF" w:rsidP="00874C5C">
      <w:pPr>
        <w:pStyle w:val="ListParagraph"/>
        <w:numPr>
          <w:ilvl w:val="0"/>
          <w:numId w:val="1"/>
        </w:numPr>
        <w:spacing w:after="0" w:line="259" w:lineRule="auto"/>
        <w:rPr>
          <w:sz w:val="22"/>
          <w:u w:val="single"/>
        </w:rPr>
      </w:pPr>
      <w:r w:rsidRPr="3D1FE989">
        <w:rPr>
          <w:rFonts w:cs="Verdana"/>
          <w:sz w:val="22"/>
        </w:rPr>
        <w:t>Maintain oversight of dependencies relating to DAC approvals, governance reviews and assurance activities.</w:t>
      </w:r>
    </w:p>
    <w:p w14:paraId="05D6810C" w14:textId="77777777" w:rsidR="00874C5C" w:rsidRPr="00874C5C" w:rsidRDefault="0CB75D5A" w:rsidP="00874C5C">
      <w:pPr>
        <w:spacing w:after="0" w:line="259" w:lineRule="auto"/>
        <w:rPr>
          <w:sz w:val="22"/>
          <w:u w:val="single"/>
        </w:rPr>
      </w:pPr>
      <w:r w:rsidRPr="00874C5C">
        <w:rPr>
          <w:sz w:val="22"/>
          <w:u w:val="single"/>
        </w:rPr>
        <w:t xml:space="preserve">Cross-Organisational Collaboration </w:t>
      </w:r>
    </w:p>
    <w:p w14:paraId="658AFC37" w14:textId="77777777" w:rsidR="00874C5C" w:rsidRPr="00874C5C" w:rsidRDefault="3B791825" w:rsidP="00874C5C">
      <w:pPr>
        <w:pStyle w:val="ListParagraph"/>
        <w:numPr>
          <w:ilvl w:val="0"/>
          <w:numId w:val="23"/>
        </w:numPr>
        <w:spacing w:after="0" w:line="259" w:lineRule="auto"/>
        <w:rPr>
          <w:sz w:val="22"/>
          <w:u w:val="single"/>
        </w:rPr>
      </w:pPr>
      <w:r w:rsidRPr="00874C5C">
        <w:rPr>
          <w:rFonts w:cs="Verdana"/>
          <w:sz w:val="22"/>
        </w:rPr>
        <w:t xml:space="preserve">Work to build </w:t>
      </w:r>
      <w:r w:rsidR="235B8F83" w:rsidRPr="00874C5C">
        <w:rPr>
          <w:rFonts w:cs="Verdana"/>
          <w:sz w:val="22"/>
        </w:rPr>
        <w:t xml:space="preserve">and maintain </w:t>
      </w:r>
      <w:r w:rsidRPr="00874C5C">
        <w:rPr>
          <w:rFonts w:cs="Verdana"/>
          <w:sz w:val="22"/>
        </w:rPr>
        <w:t>strong and meaningful relationships with key external stakeholders</w:t>
      </w:r>
      <w:r w:rsidR="4FED0111" w:rsidRPr="00874C5C">
        <w:rPr>
          <w:rFonts w:cs="Verdana"/>
          <w:sz w:val="22"/>
        </w:rPr>
        <w:t xml:space="preserve"> </w:t>
      </w:r>
      <w:r w:rsidR="4FED0111" w:rsidRPr="00874C5C">
        <w:rPr>
          <w:rFonts w:cs="Arial"/>
          <w:color w:val="595959" w:themeColor="text1" w:themeTint="A6"/>
          <w:sz w:val="22"/>
        </w:rPr>
        <w:t>and partner organisations to support the successful delivery of projects and commissions</w:t>
      </w:r>
    </w:p>
    <w:p w14:paraId="0E0F67BB" w14:textId="77777777" w:rsidR="00874C5C" w:rsidRPr="00874C5C" w:rsidRDefault="00533943" w:rsidP="00874C5C">
      <w:pPr>
        <w:pStyle w:val="ListParagraph"/>
        <w:numPr>
          <w:ilvl w:val="0"/>
          <w:numId w:val="23"/>
        </w:numPr>
        <w:spacing w:after="0" w:line="259" w:lineRule="auto"/>
        <w:rPr>
          <w:sz w:val="22"/>
          <w:u w:val="single"/>
        </w:rPr>
      </w:pPr>
      <w:r w:rsidRPr="00874C5C">
        <w:rPr>
          <w:rFonts w:cs="Verdana"/>
          <w:sz w:val="22"/>
          <w:szCs w:val="24"/>
        </w:rPr>
        <w:t>Recognise and work to address the articulated and unarticulated needs of stakeholders.</w:t>
      </w:r>
    </w:p>
    <w:p w14:paraId="5ADA761D" w14:textId="77777777" w:rsidR="00874C5C" w:rsidRPr="00874C5C" w:rsidRDefault="00533943" w:rsidP="00874C5C">
      <w:pPr>
        <w:pStyle w:val="ListParagraph"/>
        <w:numPr>
          <w:ilvl w:val="0"/>
          <w:numId w:val="23"/>
        </w:numPr>
        <w:spacing w:after="0" w:line="259" w:lineRule="auto"/>
        <w:rPr>
          <w:sz w:val="22"/>
          <w:u w:val="single"/>
        </w:rPr>
      </w:pPr>
      <w:r w:rsidRPr="00874C5C">
        <w:rPr>
          <w:rFonts w:cs="Verdana"/>
          <w:sz w:val="22"/>
          <w:szCs w:val="24"/>
        </w:rPr>
        <w:t>Produce regular project updates for internal, regional, and national/funder reports.</w:t>
      </w:r>
    </w:p>
    <w:p w14:paraId="6A89808B" w14:textId="49CAEA85" w:rsidR="00874C5C" w:rsidRPr="00874C5C" w:rsidRDefault="00533943" w:rsidP="00874C5C">
      <w:pPr>
        <w:pStyle w:val="ListParagraph"/>
        <w:numPr>
          <w:ilvl w:val="0"/>
          <w:numId w:val="23"/>
        </w:numPr>
        <w:spacing w:after="0" w:line="259" w:lineRule="auto"/>
        <w:rPr>
          <w:sz w:val="22"/>
          <w:u w:val="single"/>
        </w:rPr>
      </w:pPr>
      <w:r w:rsidRPr="00874C5C">
        <w:rPr>
          <w:rFonts w:cs="Verdana"/>
          <w:sz w:val="22"/>
        </w:rPr>
        <w:t>Effective communication of project progress during meetings and across the organisation.</w:t>
      </w:r>
    </w:p>
    <w:p w14:paraId="7D236AA7" w14:textId="77777777" w:rsidR="00874C5C" w:rsidRDefault="6D50A3E1" w:rsidP="00874C5C">
      <w:pPr>
        <w:spacing w:after="0" w:line="259" w:lineRule="auto"/>
        <w:rPr>
          <w:sz w:val="22"/>
          <w:u w:val="single"/>
        </w:rPr>
      </w:pPr>
      <w:r w:rsidRPr="00874C5C">
        <w:rPr>
          <w:sz w:val="22"/>
          <w:u w:val="single"/>
        </w:rPr>
        <w:t>Continuous Improvement and Operational Excellence</w:t>
      </w:r>
    </w:p>
    <w:p w14:paraId="0E9A24DA" w14:textId="77777777" w:rsidR="00874C5C" w:rsidRPr="00874C5C" w:rsidRDefault="193E5F9E" w:rsidP="00874C5C">
      <w:pPr>
        <w:pStyle w:val="ListParagraph"/>
        <w:numPr>
          <w:ilvl w:val="0"/>
          <w:numId w:val="24"/>
        </w:numPr>
        <w:spacing w:after="0" w:line="259" w:lineRule="auto"/>
        <w:rPr>
          <w:sz w:val="22"/>
          <w:u w:val="single"/>
        </w:rPr>
      </w:pPr>
      <w:r w:rsidRPr="00874C5C">
        <w:rPr>
          <w:rFonts w:cs="Verdana"/>
          <w:sz w:val="22"/>
        </w:rPr>
        <w:t xml:space="preserve">Actively engage in discussions and offer suggestions </w:t>
      </w:r>
      <w:r w:rsidR="51DCC837" w:rsidRPr="00874C5C">
        <w:rPr>
          <w:rFonts w:cs="Verdana"/>
          <w:sz w:val="22"/>
        </w:rPr>
        <w:t xml:space="preserve">for opportunities to </w:t>
      </w:r>
      <w:r w:rsidR="275E9CAC" w:rsidRPr="00874C5C">
        <w:rPr>
          <w:rFonts w:cs="Verdana"/>
          <w:sz w:val="22"/>
        </w:rPr>
        <w:t>implement continuous improvement, which could include devising or adopting new tools or operational processes to enhance efficiency.</w:t>
      </w:r>
    </w:p>
    <w:p w14:paraId="329EAC25" w14:textId="77777777" w:rsidR="00874C5C" w:rsidRPr="00874C5C" w:rsidRDefault="1BCB0273" w:rsidP="00874C5C">
      <w:pPr>
        <w:pStyle w:val="ListParagraph"/>
        <w:numPr>
          <w:ilvl w:val="0"/>
          <w:numId w:val="24"/>
        </w:numPr>
        <w:spacing w:after="0" w:line="259" w:lineRule="auto"/>
        <w:rPr>
          <w:sz w:val="22"/>
          <w:u w:val="single"/>
        </w:rPr>
      </w:pPr>
      <w:r w:rsidRPr="00874C5C">
        <w:rPr>
          <w:rFonts w:cs="Verdana"/>
          <w:sz w:val="22"/>
        </w:rPr>
        <w:t>Conduct regular process audits to ensure compliance with internal standards and external requirements (e.g. funder expectations)</w:t>
      </w:r>
    </w:p>
    <w:p w14:paraId="27DC4679" w14:textId="77777777" w:rsidR="00874C5C" w:rsidRPr="00874C5C" w:rsidRDefault="27CD330C" w:rsidP="00874C5C">
      <w:pPr>
        <w:pStyle w:val="ListParagraph"/>
        <w:numPr>
          <w:ilvl w:val="0"/>
          <w:numId w:val="24"/>
        </w:numPr>
        <w:spacing w:after="0" w:line="259" w:lineRule="auto"/>
        <w:rPr>
          <w:sz w:val="22"/>
          <w:u w:val="single"/>
        </w:rPr>
      </w:pPr>
      <w:r w:rsidRPr="00874C5C">
        <w:rPr>
          <w:rFonts w:cs="Verdana"/>
          <w:sz w:val="22"/>
        </w:rPr>
        <w:t>Maintain processes for early identification and escalation of operational risks</w:t>
      </w:r>
    </w:p>
    <w:p w14:paraId="389F042E" w14:textId="12DC48A9" w:rsidR="00DA06F5" w:rsidRPr="00874C5C" w:rsidRDefault="13B7075B" w:rsidP="00874C5C">
      <w:pPr>
        <w:pStyle w:val="ListParagraph"/>
        <w:numPr>
          <w:ilvl w:val="0"/>
          <w:numId w:val="24"/>
        </w:numPr>
        <w:spacing w:after="0" w:line="259" w:lineRule="auto"/>
        <w:rPr>
          <w:sz w:val="22"/>
          <w:u w:val="single"/>
        </w:rPr>
      </w:pPr>
      <w:r w:rsidRPr="00874C5C">
        <w:rPr>
          <w:rFonts w:cs="Verdana"/>
          <w:sz w:val="22"/>
        </w:rPr>
        <w:t>Lead post-project learning reviews and embed insights into future practice</w:t>
      </w:r>
    </w:p>
    <w:p w14:paraId="7142FF5B" w14:textId="77777777" w:rsidR="00B90A78" w:rsidRDefault="00F93B84" w:rsidP="00874C5C">
      <w:pPr>
        <w:pStyle w:val="Heading3"/>
        <w:spacing w:after="0"/>
      </w:pPr>
      <w:r>
        <w:lastRenderedPageBreak/>
        <w:t>Corporate duties:</w:t>
      </w:r>
    </w:p>
    <w:p w14:paraId="324B3BD9" w14:textId="77777777" w:rsidR="00B90A78" w:rsidRPr="00456F4F" w:rsidRDefault="00F93B84" w:rsidP="00874C5C">
      <w:pPr>
        <w:numPr>
          <w:ilvl w:val="0"/>
          <w:numId w:val="9"/>
        </w:numPr>
        <w:spacing w:after="0"/>
        <w:rPr>
          <w:sz w:val="22"/>
          <w:szCs w:val="24"/>
        </w:rPr>
      </w:pPr>
      <w:r w:rsidRPr="00456F4F">
        <w:rPr>
          <w:sz w:val="22"/>
          <w:szCs w:val="24"/>
        </w:rPr>
        <w:t>Support the organisation in creating an environment that values risk management and promotes the highest standards of health and safety for Health Innovation East’s employees, supported by policies and procedures as appropriate</w:t>
      </w:r>
    </w:p>
    <w:p w14:paraId="0B43BBFE" w14:textId="77777777" w:rsidR="00B90A78" w:rsidRPr="00456F4F" w:rsidRDefault="00F93B84" w:rsidP="00874C5C">
      <w:pPr>
        <w:numPr>
          <w:ilvl w:val="0"/>
          <w:numId w:val="9"/>
        </w:numPr>
        <w:spacing w:after="0"/>
        <w:rPr>
          <w:sz w:val="22"/>
          <w:szCs w:val="24"/>
        </w:rPr>
      </w:pPr>
      <w:r w:rsidRPr="00456F4F">
        <w:rPr>
          <w:sz w:val="22"/>
          <w:szCs w:val="24"/>
        </w:rPr>
        <w:t>Comply with current data protection laws and company data protection policy and procedures</w:t>
      </w:r>
    </w:p>
    <w:p w14:paraId="408FAFAD" w14:textId="77777777" w:rsidR="00B90A78" w:rsidRPr="00456F4F" w:rsidRDefault="00F93B84" w:rsidP="00874C5C">
      <w:pPr>
        <w:numPr>
          <w:ilvl w:val="0"/>
          <w:numId w:val="9"/>
        </w:numPr>
        <w:spacing w:after="0"/>
        <w:rPr>
          <w:sz w:val="22"/>
          <w:szCs w:val="24"/>
        </w:rPr>
      </w:pPr>
      <w:r w:rsidRPr="00456F4F">
        <w:rPr>
          <w:sz w:val="22"/>
          <w:szCs w:val="24"/>
        </w:rPr>
        <w:t>Support the organisation in developing a collaborative working environment and a culture of innovation and positive leadership, participating in the appraisal process, as required</w:t>
      </w:r>
    </w:p>
    <w:p w14:paraId="635366B9" w14:textId="77777777" w:rsidR="00B90A78" w:rsidRPr="00456F4F" w:rsidRDefault="00F93B84" w:rsidP="00874C5C">
      <w:pPr>
        <w:numPr>
          <w:ilvl w:val="0"/>
          <w:numId w:val="9"/>
        </w:numPr>
        <w:spacing w:after="0"/>
        <w:rPr>
          <w:sz w:val="22"/>
          <w:szCs w:val="24"/>
        </w:rPr>
      </w:pPr>
      <w:r w:rsidRPr="00456F4F">
        <w:rPr>
          <w:sz w:val="22"/>
          <w:szCs w:val="24"/>
        </w:rPr>
        <w:t>Promote Equal Opportunities and affirm that staff, colleagues, patients and others who encounter Health Innovation East are afforded equality of treatment and opportunities.</w:t>
      </w:r>
    </w:p>
    <w:p w14:paraId="1198B01C" w14:textId="77777777" w:rsidR="00B90A78" w:rsidRPr="00456F4F" w:rsidRDefault="00F93B84" w:rsidP="00874C5C">
      <w:pPr>
        <w:numPr>
          <w:ilvl w:val="0"/>
          <w:numId w:val="9"/>
        </w:numPr>
        <w:spacing w:after="0"/>
        <w:rPr>
          <w:sz w:val="22"/>
          <w:szCs w:val="24"/>
        </w:rPr>
      </w:pPr>
      <w:r w:rsidRPr="00456F4F">
        <w:rPr>
          <w:sz w:val="22"/>
          <w:szCs w:val="24"/>
        </w:rPr>
        <w:t>Observe Health Innovation East’s Equality and Diversity policy in every aspect of your work, avoiding any behaviour which discriminates against colleagues, potential employees, patients or clients on any grounds</w:t>
      </w:r>
    </w:p>
    <w:p w14:paraId="29A8E10A" w14:textId="77777777" w:rsidR="00B90A78" w:rsidRPr="00456F4F" w:rsidRDefault="00F93B84" w:rsidP="00874C5C">
      <w:pPr>
        <w:numPr>
          <w:ilvl w:val="0"/>
          <w:numId w:val="9"/>
        </w:numPr>
        <w:spacing w:after="0"/>
        <w:rPr>
          <w:sz w:val="22"/>
          <w:szCs w:val="24"/>
        </w:rPr>
      </w:pPr>
      <w:r w:rsidRPr="00456F4F">
        <w:rPr>
          <w:sz w:val="22"/>
          <w:szCs w:val="24"/>
        </w:rPr>
        <w:t xml:space="preserve">Work with others appropriately to achieve organisational goals </w:t>
      </w:r>
    </w:p>
    <w:p w14:paraId="4ECDFF52" w14:textId="77777777" w:rsidR="00B90A78" w:rsidRPr="00456F4F" w:rsidRDefault="00F93B84" w:rsidP="00874C5C">
      <w:pPr>
        <w:numPr>
          <w:ilvl w:val="0"/>
          <w:numId w:val="9"/>
        </w:numPr>
        <w:spacing w:after="0"/>
        <w:rPr>
          <w:sz w:val="22"/>
          <w:szCs w:val="24"/>
        </w:rPr>
      </w:pPr>
      <w:r w:rsidRPr="00456F4F">
        <w:rPr>
          <w:sz w:val="22"/>
          <w:szCs w:val="24"/>
        </w:rPr>
        <w:t xml:space="preserve">Comply with the Health Innovation East values and behaviours </w:t>
      </w:r>
    </w:p>
    <w:p w14:paraId="4FC8B997" w14:textId="77777777" w:rsidR="00B90A78" w:rsidRPr="00456F4F" w:rsidRDefault="00F93B84" w:rsidP="00874C5C">
      <w:pPr>
        <w:spacing w:before="240"/>
        <w:rPr>
          <w:rFonts w:eastAsia="MS Gothic"/>
          <w:b/>
          <w:sz w:val="24"/>
          <w:szCs w:val="24"/>
        </w:rPr>
      </w:pPr>
      <w:r w:rsidRPr="00456F4F">
        <w:rPr>
          <w:rFonts w:eastAsia="MS Gothic"/>
          <w:b/>
          <w:sz w:val="24"/>
          <w:szCs w:val="24"/>
        </w:rPr>
        <w:t>Person Specification:</w:t>
      </w:r>
    </w:p>
    <w:tbl>
      <w:tblPr>
        <w:tblW w:w="9730" w:type="dxa"/>
        <w:tblInd w:w="-5" w:type="dxa"/>
        <w:tblCellMar>
          <w:left w:w="10" w:type="dxa"/>
          <w:right w:w="10" w:type="dxa"/>
        </w:tblCellMar>
        <w:tblLook w:val="04A0" w:firstRow="1" w:lastRow="0" w:firstColumn="1" w:lastColumn="0" w:noHBand="0" w:noVBand="1"/>
      </w:tblPr>
      <w:tblGrid>
        <w:gridCol w:w="1807"/>
        <w:gridCol w:w="4572"/>
        <w:gridCol w:w="3351"/>
      </w:tblGrid>
      <w:tr w:rsidR="00B90A78" w14:paraId="4676DCEF" w14:textId="77777777" w:rsidTr="002B3936">
        <w:trPr>
          <w:trHeight w:val="227"/>
          <w:tblHeader/>
        </w:trPr>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284B6A9" w14:textId="77777777" w:rsidR="00B90A78" w:rsidRPr="0071144F" w:rsidRDefault="00B90A78">
            <w:pPr>
              <w:rPr>
                <w:b/>
                <w:bCs/>
                <w:sz w:val="22"/>
              </w:rPr>
            </w:pPr>
          </w:p>
        </w:tc>
        <w:tc>
          <w:tcPr>
            <w:tcW w:w="4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8606550" w14:textId="77777777" w:rsidR="00B90A78" w:rsidRPr="0071144F" w:rsidRDefault="00F93B84">
            <w:pPr>
              <w:jc w:val="center"/>
              <w:rPr>
                <w:b/>
                <w:bCs/>
                <w:sz w:val="22"/>
              </w:rPr>
            </w:pPr>
            <w:r w:rsidRPr="0071144F">
              <w:rPr>
                <w:b/>
                <w:bCs/>
                <w:sz w:val="22"/>
              </w:rPr>
              <w:t>Essential</w:t>
            </w:r>
          </w:p>
        </w:tc>
        <w:tc>
          <w:tcPr>
            <w:tcW w:w="3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51B6177" w14:textId="77777777" w:rsidR="00B90A78" w:rsidRPr="0071144F" w:rsidRDefault="00F93B84">
            <w:pPr>
              <w:jc w:val="center"/>
              <w:rPr>
                <w:b/>
                <w:bCs/>
                <w:sz w:val="22"/>
              </w:rPr>
            </w:pPr>
            <w:r w:rsidRPr="0071144F">
              <w:rPr>
                <w:b/>
                <w:bCs/>
                <w:sz w:val="22"/>
              </w:rPr>
              <w:t>Desirable</w:t>
            </w:r>
          </w:p>
        </w:tc>
      </w:tr>
      <w:tr w:rsidR="0049077D" w14:paraId="00BC5703" w14:textId="77777777" w:rsidTr="002B3936">
        <w:trPr>
          <w:trHeight w:val="803"/>
        </w:trPr>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59069A55" w14:textId="6F042E34" w:rsidR="0049077D" w:rsidRPr="00874C5C" w:rsidRDefault="0049077D" w:rsidP="002B3936">
            <w:pPr>
              <w:spacing w:before="0" w:after="0"/>
              <w:rPr>
                <w:b/>
                <w:bCs/>
                <w:sz w:val="22"/>
              </w:rPr>
            </w:pPr>
            <w:r w:rsidRPr="00874C5C">
              <w:rPr>
                <w:b/>
                <w:bCs/>
                <w:sz w:val="22"/>
              </w:rPr>
              <w:t>Qualifications and training</w:t>
            </w:r>
          </w:p>
        </w:tc>
        <w:tc>
          <w:tcPr>
            <w:tcW w:w="4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D5BA317" w14:textId="3BDDEEAE" w:rsidR="0049077D" w:rsidRPr="00874C5C" w:rsidRDefault="0049077D" w:rsidP="002B3936">
            <w:pPr>
              <w:pStyle w:val="ListParagraph"/>
              <w:numPr>
                <w:ilvl w:val="0"/>
                <w:numId w:val="16"/>
              </w:numPr>
              <w:spacing w:before="0" w:after="0"/>
              <w:rPr>
                <w:szCs w:val="20"/>
              </w:rPr>
            </w:pPr>
            <w:r w:rsidRPr="00874C5C">
              <w:rPr>
                <w:szCs w:val="20"/>
              </w:rPr>
              <w:t>Educated to degree-level (any discipline), or with equivalent professional experience relating to programme management in a healthcare or research setting.</w:t>
            </w:r>
          </w:p>
        </w:tc>
        <w:tc>
          <w:tcPr>
            <w:tcW w:w="3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F8C9EFE" w14:textId="4C1A56C3" w:rsidR="0049077D" w:rsidRPr="00874C5C" w:rsidRDefault="0049077D" w:rsidP="002B3936">
            <w:pPr>
              <w:pStyle w:val="ListParagraph"/>
              <w:numPr>
                <w:ilvl w:val="0"/>
                <w:numId w:val="16"/>
              </w:numPr>
              <w:spacing w:before="0" w:after="0"/>
              <w:rPr>
                <w:szCs w:val="20"/>
              </w:rPr>
            </w:pPr>
            <w:r w:rsidRPr="00874C5C">
              <w:rPr>
                <w:szCs w:val="20"/>
              </w:rPr>
              <w:t>Formal project management qualification (e.g Agile, PRINCE2, Managing Successful Programmes).</w:t>
            </w:r>
          </w:p>
        </w:tc>
      </w:tr>
      <w:tr w:rsidR="00B86BDF" w14:paraId="2F3EE3BD" w14:textId="77777777" w:rsidTr="002B3936">
        <w:trPr>
          <w:trHeight w:val="1806"/>
        </w:trPr>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5462AE62" w14:textId="77777777" w:rsidR="00B86BDF" w:rsidRPr="00874C5C" w:rsidRDefault="00B86BDF" w:rsidP="002B3936">
            <w:pPr>
              <w:spacing w:before="0" w:after="0"/>
              <w:rPr>
                <w:b/>
                <w:bCs/>
                <w:sz w:val="22"/>
              </w:rPr>
            </w:pPr>
            <w:r w:rsidRPr="00874C5C">
              <w:rPr>
                <w:b/>
                <w:bCs/>
                <w:sz w:val="22"/>
              </w:rPr>
              <w:t xml:space="preserve">Knowledge and understanding </w:t>
            </w:r>
          </w:p>
        </w:tc>
        <w:tc>
          <w:tcPr>
            <w:tcW w:w="4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73004D7" w14:textId="77777777" w:rsidR="00B86BDF" w:rsidRPr="00874C5C" w:rsidRDefault="7A4B2950" w:rsidP="002B3936">
            <w:pPr>
              <w:pStyle w:val="ListParagraph"/>
              <w:numPr>
                <w:ilvl w:val="0"/>
                <w:numId w:val="16"/>
              </w:numPr>
              <w:spacing w:before="0" w:after="0"/>
              <w:rPr>
                <w:szCs w:val="20"/>
              </w:rPr>
            </w:pPr>
            <w:r w:rsidRPr="00874C5C">
              <w:rPr>
                <w:szCs w:val="20"/>
              </w:rPr>
              <w:t>Understanding of the NHS and/or health research landscape, ideally within the East of England</w:t>
            </w:r>
          </w:p>
          <w:p w14:paraId="120E95C0" w14:textId="644EA97B" w:rsidR="5A235858" w:rsidRPr="00874C5C" w:rsidRDefault="5A235858" w:rsidP="002B3936">
            <w:pPr>
              <w:pStyle w:val="ListParagraph"/>
              <w:numPr>
                <w:ilvl w:val="0"/>
                <w:numId w:val="16"/>
              </w:numPr>
              <w:tabs>
                <w:tab w:val="left" w:pos="2694"/>
              </w:tabs>
              <w:spacing w:before="0" w:after="0"/>
              <w:jc w:val="both"/>
              <w:rPr>
                <w:szCs w:val="20"/>
              </w:rPr>
            </w:pPr>
            <w:r w:rsidRPr="00874C5C">
              <w:rPr>
                <w:szCs w:val="20"/>
              </w:rPr>
              <w:t>Understanding of Secure Data Environments (SDEs) and Trusted Research Environments (TREs)</w:t>
            </w:r>
          </w:p>
          <w:p w14:paraId="2EA9984E" w14:textId="6B8E70FC" w:rsidR="0015173A" w:rsidRPr="00874C5C" w:rsidRDefault="56A541A7" w:rsidP="002B3936">
            <w:pPr>
              <w:pStyle w:val="ListParagraph"/>
              <w:numPr>
                <w:ilvl w:val="0"/>
                <w:numId w:val="16"/>
              </w:numPr>
              <w:tabs>
                <w:tab w:val="left" w:pos="2694"/>
              </w:tabs>
              <w:spacing w:before="0" w:after="0"/>
              <w:jc w:val="both"/>
              <w:rPr>
                <w:szCs w:val="20"/>
              </w:rPr>
            </w:pPr>
            <w:r w:rsidRPr="00874C5C">
              <w:rPr>
                <w:szCs w:val="20"/>
              </w:rPr>
              <w:t xml:space="preserve">Experience of delivering highly complex </w:t>
            </w:r>
            <w:r w:rsidR="102CA699" w:rsidRPr="00874C5C">
              <w:rPr>
                <w:szCs w:val="20"/>
              </w:rPr>
              <w:t xml:space="preserve">multi-stakeholder </w:t>
            </w:r>
            <w:r w:rsidRPr="00874C5C">
              <w:rPr>
                <w:szCs w:val="20"/>
              </w:rPr>
              <w:t>projects within a healthcare innovation and/or research setting.</w:t>
            </w:r>
          </w:p>
          <w:p w14:paraId="68C8CA74" w14:textId="086C387D" w:rsidR="003538DF" w:rsidRPr="00874C5C" w:rsidRDefault="003538DF" w:rsidP="002B3936">
            <w:pPr>
              <w:pStyle w:val="ListParagraph"/>
              <w:numPr>
                <w:ilvl w:val="0"/>
                <w:numId w:val="16"/>
              </w:numPr>
              <w:spacing w:before="0" w:after="0"/>
              <w:rPr>
                <w:szCs w:val="20"/>
              </w:rPr>
            </w:pPr>
            <w:r w:rsidRPr="00874C5C">
              <w:rPr>
                <w:szCs w:val="20"/>
              </w:rPr>
              <w:t>Experience of developing excellent relationships with multiple stakeholders at all levels.</w:t>
            </w:r>
          </w:p>
        </w:tc>
        <w:tc>
          <w:tcPr>
            <w:tcW w:w="3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06868E1" w14:textId="606BA66F" w:rsidR="6535B541" w:rsidRPr="00874C5C" w:rsidRDefault="6535B541" w:rsidP="002B3936">
            <w:pPr>
              <w:pStyle w:val="ListParagraph"/>
              <w:numPr>
                <w:ilvl w:val="0"/>
                <w:numId w:val="16"/>
              </w:numPr>
              <w:spacing w:before="0" w:after="0"/>
              <w:rPr>
                <w:szCs w:val="20"/>
              </w:rPr>
            </w:pPr>
            <w:r w:rsidRPr="00874C5C">
              <w:rPr>
                <w:szCs w:val="20"/>
              </w:rPr>
              <w:t>Experience working with universities, NHS organisations and national research infrastructure</w:t>
            </w:r>
          </w:p>
          <w:p w14:paraId="61BB55AD" w14:textId="388B6975" w:rsidR="00B86BDF" w:rsidRPr="00874C5C" w:rsidRDefault="7A4B2950" w:rsidP="002B3936">
            <w:pPr>
              <w:pStyle w:val="ListParagraph"/>
              <w:numPr>
                <w:ilvl w:val="0"/>
                <w:numId w:val="16"/>
              </w:numPr>
              <w:spacing w:before="0" w:after="0"/>
              <w:rPr>
                <w:szCs w:val="20"/>
              </w:rPr>
            </w:pPr>
            <w:r w:rsidRPr="00874C5C">
              <w:rPr>
                <w:szCs w:val="20"/>
              </w:rPr>
              <w:t>Some Knowledge of information governance requirements for use of sensitive data, ideally within a research setting.</w:t>
            </w:r>
          </w:p>
          <w:p w14:paraId="316E5CFE" w14:textId="3B0DD75D" w:rsidR="00B86BDF" w:rsidRPr="00874C5C" w:rsidRDefault="7D4A2587" w:rsidP="002B3936">
            <w:pPr>
              <w:pStyle w:val="ListParagraph"/>
              <w:numPr>
                <w:ilvl w:val="0"/>
                <w:numId w:val="16"/>
              </w:numPr>
              <w:spacing w:before="0" w:after="0"/>
              <w:rPr>
                <w:szCs w:val="20"/>
              </w:rPr>
            </w:pPr>
            <w:r w:rsidRPr="00874C5C">
              <w:rPr>
                <w:szCs w:val="20"/>
              </w:rPr>
              <w:t>Experience of managing dependencies across technical and non-technical workstreams</w:t>
            </w:r>
          </w:p>
          <w:p w14:paraId="7A0BBC2C" w14:textId="478DF718" w:rsidR="00B86BDF" w:rsidRPr="00874C5C" w:rsidRDefault="7D4A2587" w:rsidP="002B3936">
            <w:pPr>
              <w:pStyle w:val="ListParagraph"/>
              <w:numPr>
                <w:ilvl w:val="0"/>
                <w:numId w:val="16"/>
              </w:numPr>
              <w:spacing w:before="0" w:after="0"/>
              <w:rPr>
                <w:szCs w:val="20"/>
              </w:rPr>
            </w:pPr>
            <w:r w:rsidRPr="00874C5C">
              <w:rPr>
                <w:szCs w:val="20"/>
              </w:rPr>
              <w:t>Experience preparing reports and assurance documentation for external funders</w:t>
            </w:r>
          </w:p>
        </w:tc>
      </w:tr>
      <w:tr w:rsidR="007A06EC" w14:paraId="037E7CF5" w14:textId="77777777" w:rsidTr="002B3936">
        <w:trPr>
          <w:trHeight w:val="774"/>
        </w:trPr>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AB397F6" w14:textId="77777777" w:rsidR="007A06EC" w:rsidRPr="00874C5C" w:rsidRDefault="007A06EC" w:rsidP="002B3936">
            <w:pPr>
              <w:spacing w:before="0" w:after="0"/>
              <w:rPr>
                <w:b/>
                <w:bCs/>
                <w:sz w:val="22"/>
              </w:rPr>
            </w:pPr>
            <w:r w:rsidRPr="00874C5C">
              <w:rPr>
                <w:b/>
                <w:bCs/>
                <w:sz w:val="22"/>
              </w:rPr>
              <w:lastRenderedPageBreak/>
              <w:t xml:space="preserve">Skills </w:t>
            </w:r>
          </w:p>
        </w:tc>
        <w:tc>
          <w:tcPr>
            <w:tcW w:w="4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B0A0BF8"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Ability to work with multiple stakeholders to drive forward the delivery of complex projects at pace.</w:t>
            </w:r>
          </w:p>
          <w:p w14:paraId="7B7A0999"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Confident in providing structure and plans within sometimes ambiguous environments.</w:t>
            </w:r>
          </w:p>
          <w:p w14:paraId="13CF30FD"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Excellent written and verbal communication skills, able to adapt tone for different stakeholders.</w:t>
            </w:r>
          </w:p>
          <w:p w14:paraId="0E971DE0"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Ability to take data and present it in a way that appeals to various audiences, through presentations and reports.</w:t>
            </w:r>
          </w:p>
          <w:p w14:paraId="5661C42F"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Strong organisational skills, able to multitask and prioritise work with competing pressures.</w:t>
            </w:r>
          </w:p>
          <w:p w14:paraId="7FB0268C" w14:textId="77777777" w:rsidR="007A06EC" w:rsidRPr="00874C5C" w:rsidRDefault="007A06EC" w:rsidP="002B3936">
            <w:pPr>
              <w:pStyle w:val="ListParagraph"/>
              <w:numPr>
                <w:ilvl w:val="0"/>
                <w:numId w:val="16"/>
              </w:numPr>
              <w:tabs>
                <w:tab w:val="left" w:pos="2694"/>
              </w:tabs>
              <w:overflowPunct w:val="0"/>
              <w:autoSpaceDE w:val="0"/>
              <w:adjustRightInd w:val="0"/>
              <w:spacing w:before="0" w:after="0"/>
              <w:jc w:val="both"/>
              <w:textAlignment w:val="baseline"/>
              <w:rPr>
                <w:szCs w:val="20"/>
              </w:rPr>
            </w:pPr>
            <w:r w:rsidRPr="00874C5C">
              <w:rPr>
                <w:szCs w:val="20"/>
              </w:rPr>
              <w:t>Keen accuracy and attention to detail.</w:t>
            </w:r>
          </w:p>
          <w:p w14:paraId="7A032DF2" w14:textId="282226B4" w:rsidR="007A06EC" w:rsidRPr="00874C5C" w:rsidRDefault="007A06EC" w:rsidP="002B3936">
            <w:pPr>
              <w:pStyle w:val="ListParagraph"/>
              <w:numPr>
                <w:ilvl w:val="0"/>
                <w:numId w:val="16"/>
              </w:numPr>
              <w:spacing w:before="0" w:after="0"/>
              <w:rPr>
                <w:szCs w:val="20"/>
              </w:rPr>
            </w:pPr>
            <w:r w:rsidRPr="00874C5C">
              <w:rPr>
                <w:szCs w:val="20"/>
              </w:rPr>
              <w:t>Microsoft Office 365 (Outlook, Word, Excel, PowerPoint) with ability to learn additional project management software (such as Jira).</w:t>
            </w:r>
          </w:p>
        </w:tc>
        <w:tc>
          <w:tcPr>
            <w:tcW w:w="3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38F1EDDA" w14:textId="77777777" w:rsidR="007A06EC" w:rsidRPr="00874C5C" w:rsidRDefault="007A06EC" w:rsidP="002B3936">
            <w:pPr>
              <w:pStyle w:val="ListParagraph"/>
              <w:numPr>
                <w:ilvl w:val="0"/>
                <w:numId w:val="16"/>
              </w:numPr>
              <w:spacing w:before="0" w:after="0"/>
              <w:rPr>
                <w:szCs w:val="20"/>
              </w:rPr>
            </w:pPr>
            <w:r w:rsidRPr="00874C5C">
              <w:rPr>
                <w:szCs w:val="20"/>
              </w:rPr>
              <w:t>Existing use of a Project management software such as Jira.</w:t>
            </w:r>
          </w:p>
          <w:p w14:paraId="67069B3E" w14:textId="41821F8E" w:rsidR="00235481" w:rsidRPr="00874C5C" w:rsidRDefault="31FB11F8" w:rsidP="002B3936">
            <w:pPr>
              <w:pStyle w:val="ListParagraph"/>
              <w:numPr>
                <w:ilvl w:val="0"/>
                <w:numId w:val="16"/>
              </w:numPr>
              <w:spacing w:before="0" w:after="0"/>
              <w:rPr>
                <w:szCs w:val="20"/>
              </w:rPr>
            </w:pPr>
            <w:r w:rsidRPr="00874C5C">
              <w:rPr>
                <w:szCs w:val="20"/>
              </w:rPr>
              <w:t>Experience of supporting and training others through a variety of methods.</w:t>
            </w:r>
          </w:p>
        </w:tc>
      </w:tr>
      <w:tr w:rsidR="007A06EC" w14:paraId="7D8697DA" w14:textId="77777777" w:rsidTr="002B3936">
        <w:trPr>
          <w:trHeight w:val="1828"/>
        </w:trPr>
        <w:tc>
          <w:tcPr>
            <w:tcW w:w="1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268C77E8" w14:textId="77777777" w:rsidR="007A06EC" w:rsidRPr="00874C5C" w:rsidRDefault="007A06EC" w:rsidP="002B3936">
            <w:pPr>
              <w:spacing w:before="0" w:after="0"/>
              <w:rPr>
                <w:b/>
                <w:bCs/>
                <w:sz w:val="22"/>
              </w:rPr>
            </w:pPr>
            <w:r w:rsidRPr="00874C5C">
              <w:rPr>
                <w:b/>
                <w:bCs/>
                <w:sz w:val="22"/>
              </w:rPr>
              <w:t>Disposition/ Aptitude</w:t>
            </w:r>
          </w:p>
        </w:tc>
        <w:tc>
          <w:tcPr>
            <w:tcW w:w="4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7F9E35A" w14:textId="77777777" w:rsidR="003538DF" w:rsidRPr="00874C5C" w:rsidRDefault="003538DF" w:rsidP="002B3936">
            <w:pPr>
              <w:pStyle w:val="ListParagraph"/>
              <w:numPr>
                <w:ilvl w:val="0"/>
                <w:numId w:val="17"/>
              </w:numPr>
              <w:spacing w:before="0" w:after="0"/>
              <w:rPr>
                <w:szCs w:val="20"/>
              </w:rPr>
            </w:pPr>
            <w:r w:rsidRPr="00874C5C">
              <w:rPr>
                <w:szCs w:val="20"/>
              </w:rPr>
              <w:t>Enjoys working in a small team, picking up tasks from colleagues as required to support each other’s workload, re-prioritising as needed to collectively deliver responsibilities</w:t>
            </w:r>
          </w:p>
          <w:p w14:paraId="75E0BBE5" w14:textId="7893D8B2" w:rsidR="003538DF" w:rsidRPr="00874C5C" w:rsidRDefault="003538DF" w:rsidP="002B3936">
            <w:pPr>
              <w:pStyle w:val="ListParagraph"/>
              <w:numPr>
                <w:ilvl w:val="0"/>
                <w:numId w:val="17"/>
              </w:numPr>
              <w:spacing w:before="0" w:after="0"/>
              <w:rPr>
                <w:szCs w:val="20"/>
              </w:rPr>
            </w:pPr>
            <w:r w:rsidRPr="00874C5C">
              <w:rPr>
                <w:szCs w:val="20"/>
              </w:rPr>
              <w:t>Flexible, adaptable and willing to learn to carry out potentially unfamiliar tasks</w:t>
            </w:r>
          </w:p>
        </w:tc>
        <w:tc>
          <w:tcPr>
            <w:tcW w:w="3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9953E5F" w14:textId="77777777" w:rsidR="007A06EC" w:rsidRPr="00874C5C" w:rsidRDefault="007A06EC" w:rsidP="002B3936">
            <w:pPr>
              <w:spacing w:before="0" w:after="0"/>
              <w:rPr>
                <w:szCs w:val="20"/>
              </w:rPr>
            </w:pPr>
          </w:p>
        </w:tc>
      </w:tr>
    </w:tbl>
    <w:p w14:paraId="12E59BF3" w14:textId="77777777" w:rsidR="002B3936" w:rsidRPr="00456F4F" w:rsidRDefault="002B3936" w:rsidP="002B3936">
      <w:pPr>
        <w:spacing w:after="0" w:line="276" w:lineRule="auto"/>
        <w:rPr>
          <w:rFonts w:cs="Arial"/>
          <w:sz w:val="22"/>
          <w:szCs w:val="24"/>
        </w:rPr>
      </w:pPr>
      <w:r w:rsidRPr="00456F4F">
        <w:rPr>
          <w:rFonts w:cs="Arial"/>
          <w:sz w:val="22"/>
          <w:szCs w:val="24"/>
        </w:rPr>
        <w:t>The role holder will sometimes be required to be flexible with their hours of work for the team to collectively meet certain deadlines.</w:t>
      </w:r>
    </w:p>
    <w:p w14:paraId="0D9C6A5C" w14:textId="77777777" w:rsidR="002B3936" w:rsidRPr="00456F4F" w:rsidRDefault="002B3936" w:rsidP="002B3936">
      <w:pPr>
        <w:spacing w:after="0" w:line="276" w:lineRule="auto"/>
        <w:rPr>
          <w:rFonts w:cs="Arial"/>
          <w:sz w:val="22"/>
          <w:szCs w:val="24"/>
        </w:rPr>
      </w:pPr>
      <w:r w:rsidRPr="00456F4F">
        <w:rPr>
          <w:rFonts w:cs="Arial"/>
          <w:sz w:val="22"/>
          <w:szCs w:val="24"/>
        </w:rPr>
        <w:t>Occasional travel both within the region and nationally is required.</w:t>
      </w:r>
    </w:p>
    <w:p w14:paraId="36F92FC1" w14:textId="07579127" w:rsidR="00F5597C" w:rsidRDefault="00512606" w:rsidP="002B3936">
      <w:pPr>
        <w:spacing w:after="0"/>
        <w:rPr>
          <w:rFonts w:cs="Arial"/>
          <w:sz w:val="22"/>
          <w:szCs w:val="24"/>
        </w:rPr>
      </w:pPr>
      <w:r w:rsidRPr="002B3936">
        <w:rPr>
          <w:rFonts w:cs="Arial"/>
          <w:b/>
          <w:bCs/>
          <w:sz w:val="24"/>
        </w:rPr>
        <w:t>Right to work in the UK</w:t>
      </w:r>
    </w:p>
    <w:p w14:paraId="3A5716AF" w14:textId="29DDA46A" w:rsidR="00512606" w:rsidRPr="00456F4F" w:rsidRDefault="00512606" w:rsidP="002B3936">
      <w:pPr>
        <w:spacing w:after="0"/>
        <w:rPr>
          <w:rFonts w:asciiTheme="majorHAnsi" w:hAnsiTheme="majorHAnsi"/>
          <w:sz w:val="28"/>
          <w:szCs w:val="32"/>
        </w:rPr>
      </w:pPr>
      <w:r w:rsidRPr="00456F4F">
        <w:rPr>
          <w:rFonts w:cs="Arial"/>
          <w:sz w:val="22"/>
          <w:szCs w:val="24"/>
        </w:rPr>
        <w:t>Applicants must be able</w:t>
      </w:r>
      <w:r w:rsidRPr="00456F4F">
        <w:rPr>
          <w:rFonts w:asciiTheme="majorHAnsi" w:hAnsiTheme="majorHAnsi"/>
          <w:b/>
          <w:bCs/>
          <w:szCs w:val="20"/>
        </w:rPr>
        <w:t xml:space="preserve"> </w:t>
      </w:r>
      <w:r w:rsidRPr="00456F4F">
        <w:rPr>
          <w:rFonts w:cs="Arial"/>
          <w:sz w:val="22"/>
          <w:szCs w:val="24"/>
        </w:rPr>
        <w:t>to provide evidence of their right to work in the UK at the point of interview.</w:t>
      </w:r>
    </w:p>
    <w:p w14:paraId="3FF82FBC" w14:textId="77777777" w:rsidR="00512606" w:rsidRPr="00000FD4" w:rsidRDefault="00512606" w:rsidP="002B3936">
      <w:pPr>
        <w:spacing w:after="0" w:line="276" w:lineRule="auto"/>
        <w:rPr>
          <w:rFonts w:cs="Arial"/>
          <w:b/>
          <w:bCs/>
          <w:sz w:val="24"/>
        </w:rPr>
      </w:pPr>
      <w:r w:rsidRPr="00000FD4">
        <w:rPr>
          <w:rFonts w:cs="Arial"/>
          <w:b/>
          <w:bCs/>
          <w:sz w:val="24"/>
        </w:rPr>
        <w:t>Personal development responsibilities</w:t>
      </w:r>
    </w:p>
    <w:p w14:paraId="2F4C06B4" w14:textId="70E39CAF" w:rsidR="00512606" w:rsidRPr="00456F4F" w:rsidRDefault="00512606" w:rsidP="002B3936">
      <w:pPr>
        <w:pStyle w:val="ListParagraph"/>
        <w:numPr>
          <w:ilvl w:val="0"/>
          <w:numId w:val="11"/>
        </w:numPr>
        <w:suppressAutoHyphens w:val="0"/>
        <w:autoSpaceDN/>
        <w:spacing w:before="0" w:after="0" w:line="276" w:lineRule="auto"/>
        <w:rPr>
          <w:rFonts w:cs="Arial"/>
          <w:sz w:val="22"/>
        </w:rPr>
      </w:pPr>
      <w:r w:rsidRPr="0ECF724F">
        <w:rPr>
          <w:rFonts w:cs="Arial"/>
          <w:sz w:val="22"/>
        </w:rPr>
        <w:t>Understanding and awareness of own personal development needs</w:t>
      </w:r>
      <w:r w:rsidR="4DB8FCFE" w:rsidRPr="0ECF724F">
        <w:rPr>
          <w:rFonts w:cs="Arial"/>
          <w:sz w:val="22"/>
        </w:rPr>
        <w:t>.</w:t>
      </w:r>
    </w:p>
    <w:p w14:paraId="31518491" w14:textId="01C803F0" w:rsidR="0ECF724F" w:rsidRPr="006741E9" w:rsidRDefault="00512606" w:rsidP="002B3936">
      <w:pPr>
        <w:pStyle w:val="ListParagraph"/>
        <w:numPr>
          <w:ilvl w:val="0"/>
          <w:numId w:val="11"/>
        </w:numPr>
        <w:suppressAutoHyphens w:val="0"/>
        <w:autoSpaceDN/>
        <w:spacing w:before="0" w:after="0" w:line="276" w:lineRule="auto"/>
        <w:rPr>
          <w:rFonts w:cs="Arial"/>
          <w:b/>
          <w:bCs/>
          <w:sz w:val="22"/>
          <w:szCs w:val="24"/>
        </w:rPr>
      </w:pPr>
      <w:r w:rsidRPr="0ECF724F">
        <w:rPr>
          <w:rFonts w:cs="Arial"/>
          <w:sz w:val="22"/>
        </w:rPr>
        <w:t>Maintenance of a compliant professional portfolio where required.</w:t>
      </w:r>
    </w:p>
    <w:p w14:paraId="66D0FF67" w14:textId="77777777" w:rsidR="00512606" w:rsidRPr="00000FD4" w:rsidRDefault="00512606" w:rsidP="002B3936">
      <w:pPr>
        <w:spacing w:after="0"/>
        <w:rPr>
          <w:rFonts w:cs="Arial"/>
          <w:b/>
          <w:bCs/>
          <w:sz w:val="24"/>
          <w:szCs w:val="28"/>
        </w:rPr>
      </w:pPr>
      <w:r w:rsidRPr="00000FD4">
        <w:rPr>
          <w:rFonts w:cs="Arial"/>
          <w:b/>
          <w:bCs/>
          <w:sz w:val="24"/>
          <w:szCs w:val="28"/>
        </w:rPr>
        <w:t>Key relationships</w:t>
      </w:r>
    </w:p>
    <w:p w14:paraId="6FCAA36C" w14:textId="3D98090A" w:rsidR="00512606" w:rsidRPr="00456F4F" w:rsidRDefault="00512606" w:rsidP="002B3936">
      <w:pPr>
        <w:spacing w:after="0" w:line="276" w:lineRule="auto"/>
        <w:rPr>
          <w:rFonts w:cs="Arial"/>
          <w:sz w:val="22"/>
          <w:szCs w:val="24"/>
        </w:rPr>
      </w:pPr>
      <w:r w:rsidRPr="00456F4F">
        <w:rPr>
          <w:rFonts w:cs="Arial"/>
          <w:sz w:val="22"/>
          <w:szCs w:val="24"/>
        </w:rPr>
        <w:t xml:space="preserve">Internal - all Health Innovation East employees will be expected to form key relationships within the organisation relevant to the role. </w:t>
      </w:r>
    </w:p>
    <w:p w14:paraId="4BEC46AB" w14:textId="77777777" w:rsidR="00512606" w:rsidRPr="00456F4F" w:rsidRDefault="00512606" w:rsidP="002B3936">
      <w:pPr>
        <w:spacing w:after="0" w:line="276" w:lineRule="auto"/>
        <w:rPr>
          <w:rFonts w:cs="Arial"/>
          <w:sz w:val="22"/>
          <w:szCs w:val="24"/>
        </w:rPr>
      </w:pPr>
      <w:r w:rsidRPr="00456F4F">
        <w:rPr>
          <w:rFonts w:cs="Arial"/>
          <w:sz w:val="22"/>
          <w:szCs w:val="24"/>
        </w:rPr>
        <w:t>External - in addition, the successful appointee will need to develop and build relationships with external colleagues as relevant to the role. These may include, but are not limited to, relationships with colleagues within partner organisations such as:</w:t>
      </w:r>
    </w:p>
    <w:p w14:paraId="0371B7BE" w14:textId="44CFD9CE" w:rsidR="00512606" w:rsidRPr="00456F4F" w:rsidRDefault="7AE2B5B4" w:rsidP="002B3936">
      <w:pPr>
        <w:pStyle w:val="Default"/>
        <w:numPr>
          <w:ilvl w:val="0"/>
          <w:numId w:val="10"/>
        </w:numPr>
        <w:spacing w:line="276" w:lineRule="auto"/>
        <w:rPr>
          <w:rFonts w:eastAsia="Verdana" w:cs="Times New Roman"/>
          <w:color w:val="4D4D4F"/>
          <w:sz w:val="22"/>
          <w:szCs w:val="22"/>
        </w:rPr>
      </w:pPr>
      <w:r w:rsidRPr="3D1FE989">
        <w:rPr>
          <w:rFonts w:eastAsia="Verdana" w:cs="Times New Roman"/>
          <w:color w:val="4D4D4F"/>
          <w:sz w:val="22"/>
          <w:szCs w:val="22"/>
        </w:rPr>
        <w:t>Health Data Research Service (HDRS)</w:t>
      </w:r>
    </w:p>
    <w:p w14:paraId="104CCD89" w14:textId="0D2B8F98" w:rsidR="00512606" w:rsidRPr="00456F4F" w:rsidRDefault="7AE2B5B4" w:rsidP="002B3936">
      <w:pPr>
        <w:pStyle w:val="Default"/>
        <w:numPr>
          <w:ilvl w:val="0"/>
          <w:numId w:val="10"/>
        </w:numPr>
        <w:spacing w:line="276" w:lineRule="auto"/>
        <w:rPr>
          <w:rFonts w:eastAsia="Verdana" w:cs="Times New Roman"/>
          <w:color w:val="4D4D4F"/>
          <w:sz w:val="22"/>
          <w:szCs w:val="22"/>
        </w:rPr>
      </w:pPr>
      <w:r w:rsidRPr="3D1FE989">
        <w:rPr>
          <w:rFonts w:eastAsia="Verdana" w:cs="Times New Roman"/>
          <w:color w:val="4D4D4F"/>
          <w:sz w:val="22"/>
          <w:szCs w:val="22"/>
        </w:rPr>
        <w:lastRenderedPageBreak/>
        <w:t>Secure Data Environments across England</w:t>
      </w:r>
    </w:p>
    <w:p w14:paraId="74DAF3F5" w14:textId="454EA3D8" w:rsidR="00512606" w:rsidRPr="00456F4F" w:rsidRDefault="7AE2B5B4" w:rsidP="002B3936">
      <w:pPr>
        <w:pStyle w:val="Default"/>
        <w:numPr>
          <w:ilvl w:val="0"/>
          <w:numId w:val="10"/>
        </w:numPr>
        <w:spacing w:line="276" w:lineRule="auto"/>
        <w:rPr>
          <w:rFonts w:eastAsia="Verdana" w:cs="Times New Roman"/>
          <w:color w:val="4D4D4F"/>
          <w:sz w:val="22"/>
          <w:szCs w:val="22"/>
        </w:rPr>
      </w:pPr>
      <w:r w:rsidRPr="3D1FE989">
        <w:rPr>
          <w:rFonts w:eastAsia="Verdana" w:cs="Times New Roman"/>
          <w:color w:val="4D4D4F"/>
          <w:sz w:val="22"/>
          <w:szCs w:val="22"/>
        </w:rPr>
        <w:t>Universities and AI Research Resource Partners</w:t>
      </w:r>
    </w:p>
    <w:p w14:paraId="425FDF45" w14:textId="0B58A842" w:rsidR="00512606" w:rsidRPr="00456F4F" w:rsidRDefault="00512606" w:rsidP="002B3936">
      <w:pPr>
        <w:pStyle w:val="Default"/>
        <w:numPr>
          <w:ilvl w:val="0"/>
          <w:numId w:val="10"/>
        </w:numPr>
        <w:spacing w:line="276" w:lineRule="auto"/>
        <w:rPr>
          <w:rFonts w:eastAsia="Verdana" w:cs="Times New Roman"/>
          <w:color w:val="4D4D4F"/>
          <w:sz w:val="22"/>
          <w:szCs w:val="22"/>
        </w:rPr>
      </w:pPr>
      <w:r w:rsidRPr="3D1FE989">
        <w:rPr>
          <w:rFonts w:eastAsia="Verdana" w:cs="Times New Roman"/>
          <w:color w:val="4D4D4F"/>
          <w:sz w:val="22"/>
          <w:szCs w:val="22"/>
        </w:rPr>
        <w:t>Industry partners including SMEs and large corporates within the health arena.</w:t>
      </w:r>
    </w:p>
    <w:p w14:paraId="7305290A" w14:textId="77777777" w:rsidR="00512606" w:rsidRPr="00456F4F" w:rsidRDefault="00512606" w:rsidP="002B3936">
      <w:pPr>
        <w:pStyle w:val="Default"/>
        <w:numPr>
          <w:ilvl w:val="0"/>
          <w:numId w:val="10"/>
        </w:numPr>
        <w:spacing w:line="276" w:lineRule="auto"/>
        <w:rPr>
          <w:rFonts w:eastAsia="Verdana" w:cs="Times New Roman"/>
          <w:color w:val="4D4D4F"/>
          <w:sz w:val="22"/>
        </w:rPr>
      </w:pPr>
      <w:r w:rsidRPr="00456F4F">
        <w:rPr>
          <w:rFonts w:eastAsia="Verdana" w:cs="Times New Roman"/>
          <w:color w:val="4D4D4F"/>
          <w:sz w:val="22"/>
        </w:rPr>
        <w:t>Academic partners in Higher Education Institutes and Tech Transfer Offices.</w:t>
      </w:r>
    </w:p>
    <w:p w14:paraId="28044FB5" w14:textId="77777777" w:rsidR="00512606" w:rsidRPr="00456F4F" w:rsidRDefault="00512606" w:rsidP="002B3936">
      <w:pPr>
        <w:pStyle w:val="Default"/>
        <w:numPr>
          <w:ilvl w:val="0"/>
          <w:numId w:val="10"/>
        </w:numPr>
        <w:spacing w:line="276" w:lineRule="auto"/>
        <w:rPr>
          <w:rFonts w:eastAsia="Verdana" w:cs="Times New Roman"/>
          <w:color w:val="4D4D4F"/>
          <w:sz w:val="22"/>
        </w:rPr>
      </w:pPr>
      <w:r w:rsidRPr="00456F4F">
        <w:rPr>
          <w:rFonts w:eastAsia="Verdana" w:cs="Times New Roman"/>
          <w:color w:val="4D4D4F"/>
          <w:sz w:val="22"/>
        </w:rPr>
        <w:t>Funding/investment organisations.</w:t>
      </w:r>
    </w:p>
    <w:p w14:paraId="48729BF5" w14:textId="77777777" w:rsidR="00512606" w:rsidRPr="00456F4F" w:rsidRDefault="00512606" w:rsidP="002B3936">
      <w:pPr>
        <w:pStyle w:val="Default"/>
        <w:numPr>
          <w:ilvl w:val="0"/>
          <w:numId w:val="10"/>
        </w:numPr>
        <w:spacing w:line="276" w:lineRule="auto"/>
        <w:rPr>
          <w:rFonts w:eastAsia="Verdana" w:cs="Times New Roman"/>
          <w:color w:val="4D4D4F"/>
          <w:sz w:val="22"/>
        </w:rPr>
      </w:pPr>
      <w:r w:rsidRPr="00456F4F">
        <w:rPr>
          <w:rFonts w:eastAsia="Verdana" w:cs="Times New Roman"/>
          <w:color w:val="4D4D4F"/>
          <w:sz w:val="22"/>
        </w:rPr>
        <w:t>Applied Research Collaboration (ARC) East of England colleagues.</w:t>
      </w:r>
    </w:p>
    <w:p w14:paraId="6FD5F199" w14:textId="77777777" w:rsidR="00512606" w:rsidRPr="00456F4F" w:rsidRDefault="7DE15F1A" w:rsidP="002B3936">
      <w:pPr>
        <w:pStyle w:val="Default"/>
        <w:numPr>
          <w:ilvl w:val="0"/>
          <w:numId w:val="10"/>
        </w:numPr>
        <w:spacing w:line="276" w:lineRule="auto"/>
        <w:rPr>
          <w:rFonts w:eastAsia="Verdana" w:cs="Times New Roman"/>
          <w:color w:val="4D4D4F"/>
          <w:sz w:val="22"/>
          <w:szCs w:val="22"/>
        </w:rPr>
      </w:pPr>
      <w:r w:rsidRPr="24F5132E">
        <w:rPr>
          <w:rFonts w:eastAsia="Verdana" w:cs="Times New Roman"/>
          <w:color w:val="4D4D4F"/>
          <w:sz w:val="22"/>
          <w:szCs w:val="22"/>
        </w:rPr>
        <w:t xml:space="preserve">NHS Trusts and NHS Foundation Trusts. </w:t>
      </w:r>
    </w:p>
    <w:p w14:paraId="595D35C5" w14:textId="1B52E006" w:rsidR="094A78B7" w:rsidRDefault="094A78B7" w:rsidP="002B3936">
      <w:pPr>
        <w:pStyle w:val="Default"/>
        <w:numPr>
          <w:ilvl w:val="0"/>
          <w:numId w:val="10"/>
        </w:numPr>
        <w:spacing w:line="276" w:lineRule="auto"/>
        <w:rPr>
          <w:rFonts w:eastAsia="Verdana" w:cs="Times New Roman"/>
          <w:color w:val="4D4D4F"/>
          <w:sz w:val="22"/>
          <w:szCs w:val="22"/>
        </w:rPr>
      </w:pPr>
      <w:r w:rsidRPr="24F5132E">
        <w:rPr>
          <w:rFonts w:eastAsia="Verdana" w:cs="Times New Roman"/>
          <w:color w:val="4D4D4F"/>
          <w:sz w:val="22"/>
          <w:szCs w:val="22"/>
        </w:rPr>
        <w:t>Colleagues across the Health Innovation Network and in the Central Team</w:t>
      </w:r>
    </w:p>
    <w:p w14:paraId="2FF57533" w14:textId="4A0DEB44" w:rsidR="63804CB7" w:rsidRDefault="63804CB7" w:rsidP="002B3936">
      <w:pPr>
        <w:pStyle w:val="Default"/>
        <w:numPr>
          <w:ilvl w:val="0"/>
          <w:numId w:val="10"/>
        </w:numPr>
        <w:spacing w:line="276" w:lineRule="auto"/>
        <w:rPr>
          <w:rFonts w:eastAsia="Verdana" w:cs="Times New Roman"/>
          <w:color w:val="4D4D4F"/>
          <w:sz w:val="22"/>
          <w:szCs w:val="22"/>
        </w:rPr>
      </w:pPr>
      <w:r w:rsidRPr="24F5132E">
        <w:rPr>
          <w:rFonts w:eastAsia="Verdana" w:cs="Times New Roman"/>
          <w:color w:val="4D4D4F"/>
          <w:sz w:val="22"/>
          <w:szCs w:val="22"/>
        </w:rPr>
        <w:t xml:space="preserve">Commissioning Bodies, such as </w:t>
      </w:r>
      <w:r w:rsidR="766B9D88" w:rsidRPr="24F5132E">
        <w:rPr>
          <w:rFonts w:eastAsia="Verdana" w:cs="Times New Roman"/>
          <w:color w:val="4D4D4F"/>
          <w:sz w:val="22"/>
          <w:szCs w:val="22"/>
        </w:rPr>
        <w:t>the Accelerated Access Collaborative (AAC)</w:t>
      </w:r>
      <w:r w:rsidRPr="24F5132E">
        <w:rPr>
          <w:rFonts w:eastAsia="Verdana" w:cs="Times New Roman"/>
          <w:color w:val="4D4D4F"/>
          <w:sz w:val="22"/>
          <w:szCs w:val="22"/>
        </w:rPr>
        <w:t>, Office for Life Sciences (OLS) and Patient Safety Collaborative (PS</w:t>
      </w:r>
      <w:r w:rsidR="27E25A47" w:rsidRPr="24F5132E">
        <w:rPr>
          <w:rFonts w:eastAsia="Verdana" w:cs="Times New Roman"/>
          <w:color w:val="4D4D4F"/>
          <w:sz w:val="22"/>
          <w:szCs w:val="22"/>
        </w:rPr>
        <w:t>C)</w:t>
      </w:r>
      <w:r w:rsidR="26BA1F2A" w:rsidRPr="24F5132E">
        <w:rPr>
          <w:rFonts w:eastAsia="Verdana" w:cs="Times New Roman"/>
          <w:color w:val="4D4D4F"/>
          <w:sz w:val="22"/>
          <w:szCs w:val="22"/>
        </w:rPr>
        <w:t>.</w:t>
      </w:r>
    </w:p>
    <w:p w14:paraId="7DA2747D" w14:textId="77777777" w:rsidR="00512606" w:rsidRPr="00456F4F" w:rsidRDefault="00512606" w:rsidP="002B3936">
      <w:pPr>
        <w:pStyle w:val="Default"/>
        <w:numPr>
          <w:ilvl w:val="0"/>
          <w:numId w:val="10"/>
        </w:numPr>
        <w:spacing w:line="276" w:lineRule="auto"/>
        <w:rPr>
          <w:rFonts w:eastAsia="Verdana" w:cs="Times New Roman"/>
          <w:color w:val="4D4D4F"/>
          <w:sz w:val="22"/>
        </w:rPr>
      </w:pPr>
      <w:r w:rsidRPr="00456F4F">
        <w:rPr>
          <w:rFonts w:eastAsia="Verdana" w:cs="Times New Roman"/>
          <w:color w:val="4D4D4F"/>
          <w:sz w:val="22"/>
        </w:rPr>
        <w:t xml:space="preserve">Local Government. </w:t>
      </w:r>
    </w:p>
    <w:p w14:paraId="5C5BCDA1" w14:textId="77777777" w:rsidR="00512606" w:rsidRPr="00456F4F" w:rsidRDefault="00512606" w:rsidP="002B3936">
      <w:pPr>
        <w:pStyle w:val="Default"/>
        <w:numPr>
          <w:ilvl w:val="0"/>
          <w:numId w:val="10"/>
        </w:numPr>
        <w:spacing w:line="276" w:lineRule="auto"/>
        <w:rPr>
          <w:rFonts w:eastAsia="Verdana" w:cs="Times New Roman"/>
          <w:color w:val="4D4D4F"/>
          <w:sz w:val="22"/>
        </w:rPr>
      </w:pPr>
      <w:r w:rsidRPr="00456F4F">
        <w:rPr>
          <w:rFonts w:eastAsia="Verdana" w:cs="Times New Roman"/>
          <w:color w:val="4D4D4F"/>
          <w:sz w:val="22"/>
        </w:rPr>
        <w:t xml:space="preserve">Integrated Care System and Integrated Care Boards. </w:t>
      </w:r>
    </w:p>
    <w:p w14:paraId="48EC7AD2" w14:textId="77777777" w:rsidR="00512606" w:rsidRPr="00456F4F" w:rsidRDefault="00512606" w:rsidP="002B3936">
      <w:pPr>
        <w:pStyle w:val="ListParagraph"/>
        <w:numPr>
          <w:ilvl w:val="0"/>
          <w:numId w:val="10"/>
        </w:numPr>
        <w:suppressAutoHyphens w:val="0"/>
        <w:autoSpaceDN/>
        <w:spacing w:before="0" w:after="0" w:line="276" w:lineRule="auto"/>
        <w:rPr>
          <w:sz w:val="22"/>
          <w:szCs w:val="24"/>
        </w:rPr>
      </w:pPr>
      <w:r w:rsidRPr="00456F4F">
        <w:rPr>
          <w:sz w:val="22"/>
          <w:szCs w:val="24"/>
        </w:rPr>
        <w:t>Third Sector Organisations.</w:t>
      </w:r>
    </w:p>
    <w:p w14:paraId="3330A242" w14:textId="77777777" w:rsidR="00512606" w:rsidRPr="00456F4F" w:rsidRDefault="00512606" w:rsidP="002B3936">
      <w:pPr>
        <w:pStyle w:val="ListParagraph"/>
        <w:numPr>
          <w:ilvl w:val="0"/>
          <w:numId w:val="10"/>
        </w:numPr>
        <w:suppressAutoHyphens w:val="0"/>
        <w:autoSpaceDN/>
        <w:spacing w:before="0" w:after="0" w:line="276" w:lineRule="auto"/>
        <w:rPr>
          <w:sz w:val="22"/>
          <w:szCs w:val="24"/>
        </w:rPr>
      </w:pPr>
      <w:r w:rsidRPr="00456F4F">
        <w:rPr>
          <w:sz w:val="22"/>
          <w:szCs w:val="24"/>
        </w:rPr>
        <w:t>Patient Advisory Groups/Services.</w:t>
      </w:r>
    </w:p>
    <w:p w14:paraId="6BCD7AE4" w14:textId="77777777" w:rsidR="00512606" w:rsidRPr="00000FD4" w:rsidRDefault="00512606" w:rsidP="002B3936">
      <w:pPr>
        <w:pStyle w:val="Heading2"/>
        <w:spacing w:after="0"/>
        <w:rPr>
          <w:rFonts w:eastAsia="Times New Roman"/>
          <w:b/>
          <w:bCs/>
          <w:sz w:val="24"/>
          <w:szCs w:val="24"/>
        </w:rPr>
      </w:pPr>
      <w:r w:rsidRPr="00000FD4">
        <w:rPr>
          <w:rFonts w:eastAsia="Times New Roman"/>
          <w:b/>
          <w:bCs/>
          <w:sz w:val="24"/>
          <w:szCs w:val="24"/>
        </w:rPr>
        <w:t>Benefits of working at Health Innovation East</w:t>
      </w:r>
    </w:p>
    <w:p w14:paraId="5719632D" w14:textId="3B0AE711" w:rsidR="00512606" w:rsidRDefault="00512606" w:rsidP="002B3936">
      <w:pPr>
        <w:spacing w:after="0" w:line="276" w:lineRule="auto"/>
        <w:rPr>
          <w:sz w:val="22"/>
          <w:szCs w:val="24"/>
        </w:rPr>
      </w:pPr>
      <w:r w:rsidRPr="00456F4F">
        <w:rPr>
          <w:sz w:val="22"/>
          <w:szCs w:val="24"/>
        </w:rPr>
        <w:t xml:space="preserve">As part of the benefits package, Health Innovation East’s employees are entitled to 27 days of annual leave plus bank holidays (pro rata for less than whole time equivalent) and are offered a company pension (employer contribution up to 10% of annual salary), life insurance (on completion of a probationary period) as well as a cycle to work scheme. In addition, all employees have unlimited access to the company’s well-being programme which is externally provided and fully confidential. Team members on secondment will remain on their employer’s terms and conditions. </w:t>
      </w:r>
    </w:p>
    <w:p w14:paraId="46A701D1" w14:textId="77777777" w:rsidR="002B3936" w:rsidRPr="00456F4F" w:rsidRDefault="002B3936" w:rsidP="000C25E6">
      <w:pPr>
        <w:spacing w:before="0" w:after="0" w:line="276" w:lineRule="auto"/>
        <w:rPr>
          <w:sz w:val="22"/>
          <w:szCs w:val="24"/>
        </w:rPr>
      </w:pPr>
    </w:p>
    <w:p w14:paraId="03FE8C6B" w14:textId="77777777" w:rsidR="00512606" w:rsidRPr="00512606" w:rsidRDefault="00512606" w:rsidP="002B3936">
      <w:pPr>
        <w:pStyle w:val="Default"/>
        <w:rPr>
          <w:rFonts w:eastAsia="Times New Roman" w:cs="Times New Roman"/>
          <w:b/>
          <w:bCs/>
          <w:color w:val="4D4D4F"/>
        </w:rPr>
      </w:pPr>
      <w:r w:rsidRPr="00512606">
        <w:rPr>
          <w:rFonts w:eastAsia="Times New Roman" w:cs="Times New Roman"/>
          <w:b/>
          <w:bCs/>
          <w:color w:val="4D4D4F"/>
        </w:rPr>
        <w:t xml:space="preserve">How to apply </w:t>
      </w:r>
    </w:p>
    <w:p w14:paraId="644CDFDF" w14:textId="09683F2D" w:rsidR="008515A4" w:rsidRPr="000C25E6" w:rsidRDefault="008515A4" w:rsidP="6894565A">
      <w:pPr>
        <w:pStyle w:val="Default"/>
        <w:spacing w:line="276" w:lineRule="auto"/>
        <w:rPr>
          <w:rFonts w:eastAsia="Verdana" w:cs="Times New Roman"/>
          <w:color w:val="4D4D4F"/>
          <w:sz w:val="22"/>
          <w:szCs w:val="22"/>
        </w:rPr>
      </w:pPr>
      <w:r w:rsidRPr="6894565A">
        <w:rPr>
          <w:rFonts w:eastAsia="Verdana" w:cs="Times New Roman"/>
          <w:color w:val="4D4D4F"/>
          <w:sz w:val="22"/>
          <w:szCs w:val="22"/>
        </w:rPr>
        <w:t xml:space="preserve">To apply please submit your CV and a covering letter </w:t>
      </w:r>
      <w:r w:rsidRPr="6894565A">
        <w:rPr>
          <w:rFonts w:eastAsia="Verdana" w:cs="Times New Roman"/>
          <w:b/>
          <w:bCs/>
          <w:color w:val="4D4D4F"/>
          <w:sz w:val="22"/>
          <w:szCs w:val="22"/>
        </w:rPr>
        <w:t xml:space="preserve">by </w:t>
      </w:r>
      <w:r w:rsidR="00467439">
        <w:rPr>
          <w:rFonts w:eastAsia="Verdana" w:cs="Times New Roman"/>
          <w:b/>
          <w:bCs/>
          <w:color w:val="4D4D4F"/>
          <w:sz w:val="22"/>
          <w:szCs w:val="22"/>
        </w:rPr>
        <w:t>08:00am</w:t>
      </w:r>
      <w:r w:rsidR="00F15A09" w:rsidRPr="6894565A">
        <w:rPr>
          <w:rFonts w:eastAsia="Verdana" w:cs="Times New Roman"/>
          <w:b/>
          <w:bCs/>
          <w:color w:val="4D4D4F"/>
          <w:sz w:val="22"/>
          <w:szCs w:val="22"/>
        </w:rPr>
        <w:t xml:space="preserve"> on </w:t>
      </w:r>
      <w:r w:rsidR="00467439">
        <w:rPr>
          <w:rFonts w:eastAsia="Verdana" w:cs="Times New Roman"/>
          <w:b/>
          <w:bCs/>
          <w:color w:val="4D4D4F"/>
          <w:sz w:val="22"/>
          <w:szCs w:val="22"/>
        </w:rPr>
        <w:t>Wednesday 30</w:t>
      </w:r>
      <w:r w:rsidR="00467439" w:rsidRPr="00467439">
        <w:rPr>
          <w:rFonts w:eastAsia="Verdana" w:cs="Times New Roman"/>
          <w:b/>
          <w:bCs/>
          <w:color w:val="4D4D4F"/>
          <w:sz w:val="22"/>
          <w:szCs w:val="22"/>
          <w:vertAlign w:val="superscript"/>
        </w:rPr>
        <w:t>th</w:t>
      </w:r>
      <w:r w:rsidR="00467439">
        <w:rPr>
          <w:rFonts w:eastAsia="Verdana" w:cs="Times New Roman"/>
          <w:b/>
          <w:bCs/>
          <w:color w:val="4D4D4F"/>
          <w:sz w:val="22"/>
          <w:szCs w:val="22"/>
        </w:rPr>
        <w:t xml:space="preserve"> </w:t>
      </w:r>
      <w:r w:rsidR="4C05EF4B" w:rsidRPr="6894565A">
        <w:rPr>
          <w:rFonts w:eastAsia="Verdana" w:cs="Times New Roman"/>
          <w:b/>
          <w:bCs/>
          <w:color w:val="4D4D4F"/>
          <w:sz w:val="22"/>
          <w:szCs w:val="22"/>
        </w:rPr>
        <w:t>September 2026</w:t>
      </w:r>
      <w:r w:rsidR="00160CEA" w:rsidRPr="6894565A">
        <w:rPr>
          <w:rFonts w:eastAsia="Verdana" w:cs="Times New Roman"/>
          <w:b/>
          <w:bCs/>
          <w:color w:val="4D4D4F"/>
          <w:sz w:val="22"/>
          <w:szCs w:val="22"/>
        </w:rPr>
        <w:t xml:space="preserve"> </w:t>
      </w:r>
      <w:r w:rsidRPr="6894565A">
        <w:rPr>
          <w:rFonts w:eastAsia="Verdana" w:cs="Times New Roman"/>
          <w:color w:val="4D4D4F"/>
          <w:sz w:val="22"/>
          <w:szCs w:val="22"/>
        </w:rPr>
        <w:t xml:space="preserve">to </w:t>
      </w:r>
      <w:hyperlink r:id="rId10">
        <w:r w:rsidRPr="6894565A">
          <w:rPr>
            <w:rStyle w:val="Hyperlink"/>
            <w:rFonts w:eastAsia="Verdana" w:cs="Times New Roman"/>
            <w:sz w:val="22"/>
            <w:szCs w:val="22"/>
          </w:rPr>
          <w:t>recruitment@healthinnovationeast.co.uk</w:t>
        </w:r>
      </w:hyperlink>
      <w:r w:rsidRPr="6894565A">
        <w:rPr>
          <w:rFonts w:eastAsia="Verdana" w:cs="Times New Roman"/>
          <w:color w:val="4D4D4F"/>
          <w:sz w:val="22"/>
          <w:szCs w:val="22"/>
        </w:rPr>
        <w:t xml:space="preserve"> specifying your motivation for applying and how you meet our person specification. For an informal discussion, please contact</w:t>
      </w:r>
      <w:r w:rsidRPr="6894565A">
        <w:rPr>
          <w:rFonts w:eastAsia="Verdana" w:cs="Times New Roman"/>
          <w:color w:val="4D4D4F"/>
          <w:sz w:val="20"/>
          <w:szCs w:val="20"/>
        </w:rPr>
        <w:t xml:space="preserve"> </w:t>
      </w:r>
      <w:hyperlink r:id="rId11">
        <w:r w:rsidRPr="6894565A">
          <w:rPr>
            <w:rStyle w:val="Hyperlink"/>
            <w:sz w:val="22"/>
            <w:szCs w:val="22"/>
          </w:rPr>
          <w:t>informaticsoperations@healthinnovationeast.co.uk</w:t>
        </w:r>
      </w:hyperlink>
    </w:p>
    <w:p w14:paraId="4164F2BD" w14:textId="77777777" w:rsidR="002B3936" w:rsidRPr="00553C26" w:rsidRDefault="002B3936" w:rsidP="002B3936">
      <w:pPr>
        <w:pStyle w:val="Default"/>
        <w:rPr>
          <w:rFonts w:eastAsia="Verdana" w:cs="Times New Roman"/>
          <w:color w:val="4D4D4F"/>
          <w:sz w:val="22"/>
        </w:rPr>
      </w:pPr>
    </w:p>
    <w:p w14:paraId="743564B2" w14:textId="58C11FCA" w:rsidR="008515A4" w:rsidRDefault="008515A4" w:rsidP="002B3936">
      <w:pPr>
        <w:pStyle w:val="Default"/>
        <w:rPr>
          <w:rFonts w:eastAsia="Times New Roman" w:cs="Times New Roman"/>
          <w:b/>
          <w:bCs/>
          <w:color w:val="4D4D4F"/>
        </w:rPr>
      </w:pPr>
      <w:r w:rsidRPr="0ECF724F">
        <w:rPr>
          <w:rFonts w:eastAsia="Times New Roman" w:cs="Times New Roman"/>
          <w:b/>
          <w:bCs/>
          <w:color w:val="4D4D4F"/>
        </w:rPr>
        <w:t>Interview Process</w:t>
      </w:r>
    </w:p>
    <w:p w14:paraId="3F64F614" w14:textId="5C9E6CE0" w:rsidR="008515A4" w:rsidRPr="00553C26" w:rsidRDefault="008515A4" w:rsidP="6894565A">
      <w:pPr>
        <w:pStyle w:val="Default"/>
      </w:pPr>
      <w:r w:rsidRPr="6894565A">
        <w:rPr>
          <w:rFonts w:eastAsia="Verdana" w:cs="Times New Roman"/>
          <w:color w:val="4D4D4F"/>
          <w:sz w:val="22"/>
          <w:szCs w:val="22"/>
        </w:rPr>
        <w:t>The interview will be conducted in two stages. The first stage will be a short screening call via Microsoft Teams with the recruiting manager, scheduled to take place on</w:t>
      </w:r>
      <w:r w:rsidR="559AA186" w:rsidRPr="6894565A">
        <w:rPr>
          <w:rFonts w:eastAsia="Verdana" w:cs="Times New Roman"/>
          <w:color w:val="4D4D4F"/>
          <w:sz w:val="22"/>
          <w:szCs w:val="22"/>
        </w:rPr>
        <w:t xml:space="preserve"> </w:t>
      </w:r>
      <w:r w:rsidR="005463F2">
        <w:rPr>
          <w:rFonts w:eastAsia="Verdana" w:cs="Times New Roman"/>
          <w:b/>
          <w:bCs/>
          <w:color w:val="4D4D4F"/>
          <w:sz w:val="22"/>
          <w:szCs w:val="22"/>
        </w:rPr>
        <w:t>Monday 12</w:t>
      </w:r>
      <w:r w:rsidR="005463F2" w:rsidRPr="005463F2">
        <w:rPr>
          <w:rFonts w:eastAsia="Verdana" w:cs="Times New Roman"/>
          <w:b/>
          <w:bCs/>
          <w:color w:val="4D4D4F"/>
          <w:sz w:val="22"/>
          <w:szCs w:val="22"/>
          <w:vertAlign w:val="superscript"/>
        </w:rPr>
        <w:t>th</w:t>
      </w:r>
      <w:r w:rsidR="005463F2">
        <w:rPr>
          <w:rFonts w:eastAsia="Verdana" w:cs="Times New Roman"/>
          <w:b/>
          <w:bCs/>
          <w:color w:val="4D4D4F"/>
          <w:sz w:val="22"/>
          <w:szCs w:val="22"/>
        </w:rPr>
        <w:t xml:space="preserve"> October </w:t>
      </w:r>
      <w:r w:rsidR="03FF3B7C" w:rsidRPr="6894565A">
        <w:rPr>
          <w:rFonts w:eastAsia="Verdana" w:cs="Times New Roman"/>
          <w:b/>
          <w:bCs/>
          <w:color w:val="4D4D4F"/>
          <w:sz w:val="22"/>
          <w:szCs w:val="22"/>
        </w:rPr>
        <w:t>2026</w:t>
      </w:r>
      <w:r w:rsidR="26289508" w:rsidRPr="6894565A">
        <w:rPr>
          <w:rFonts w:eastAsia="Verdana" w:cs="Times New Roman"/>
          <w:color w:val="4D4D4F"/>
          <w:sz w:val="22"/>
          <w:szCs w:val="22"/>
        </w:rPr>
        <w:t xml:space="preserve"> </w:t>
      </w:r>
      <w:r w:rsidRPr="6894565A">
        <w:rPr>
          <w:rFonts w:eastAsia="Verdana" w:cs="Times New Roman"/>
          <w:color w:val="4D4D4F"/>
          <w:sz w:val="22"/>
          <w:szCs w:val="22"/>
        </w:rPr>
        <w:t xml:space="preserve">Candidates who are successful at this stage will be invited to attend a </w:t>
      </w:r>
      <w:r w:rsidR="00A8168A" w:rsidRPr="6894565A">
        <w:rPr>
          <w:rFonts w:eastAsia="Verdana" w:cs="Times New Roman"/>
          <w:color w:val="4D4D4F"/>
          <w:sz w:val="22"/>
          <w:szCs w:val="22"/>
        </w:rPr>
        <w:t>second stage</w:t>
      </w:r>
      <w:r w:rsidRPr="6894565A">
        <w:rPr>
          <w:rFonts w:eastAsia="Verdana" w:cs="Times New Roman"/>
          <w:color w:val="4D4D4F"/>
          <w:sz w:val="22"/>
          <w:szCs w:val="22"/>
        </w:rPr>
        <w:t xml:space="preserve">, </w:t>
      </w:r>
      <w:r w:rsidRPr="6894565A">
        <w:rPr>
          <w:rFonts w:eastAsia="Verdana" w:cs="Times New Roman"/>
          <w:b/>
          <w:bCs/>
          <w:color w:val="4D4D4F"/>
          <w:sz w:val="22"/>
          <w:szCs w:val="22"/>
        </w:rPr>
        <w:t>in-person interview</w:t>
      </w:r>
      <w:r w:rsidRPr="6894565A">
        <w:rPr>
          <w:rFonts w:eastAsia="Verdana" w:cs="Times New Roman"/>
          <w:color w:val="4D4D4F"/>
          <w:sz w:val="22"/>
          <w:szCs w:val="22"/>
        </w:rPr>
        <w:t xml:space="preserve"> at our office in Cambridge on</w:t>
      </w:r>
      <w:r w:rsidR="008805E6" w:rsidRPr="6894565A">
        <w:rPr>
          <w:rFonts w:eastAsia="Verdana" w:cs="Times New Roman"/>
          <w:color w:val="4D4D4F"/>
          <w:sz w:val="22"/>
          <w:szCs w:val="22"/>
        </w:rPr>
        <w:t xml:space="preserve"> </w:t>
      </w:r>
      <w:r w:rsidR="00467439">
        <w:rPr>
          <w:rFonts w:eastAsia="Verdana" w:cs="Times New Roman"/>
          <w:b/>
          <w:bCs/>
          <w:color w:val="4D4D4F"/>
          <w:sz w:val="22"/>
          <w:szCs w:val="22"/>
        </w:rPr>
        <w:t>Friday 23</w:t>
      </w:r>
      <w:r w:rsidR="00904F6A" w:rsidRPr="00467439">
        <w:rPr>
          <w:rFonts w:eastAsia="Verdana" w:cs="Times New Roman"/>
          <w:b/>
          <w:bCs/>
          <w:color w:val="4D4D4F"/>
          <w:sz w:val="22"/>
          <w:szCs w:val="22"/>
          <w:vertAlign w:val="superscript"/>
        </w:rPr>
        <w:t>rd</w:t>
      </w:r>
      <w:r w:rsidR="00904F6A">
        <w:rPr>
          <w:rFonts w:eastAsia="Verdana" w:cs="Times New Roman"/>
          <w:b/>
          <w:bCs/>
          <w:color w:val="4D4D4F"/>
          <w:sz w:val="22"/>
          <w:szCs w:val="22"/>
        </w:rPr>
        <w:t xml:space="preserve"> </w:t>
      </w:r>
      <w:r w:rsidR="00904F6A" w:rsidRPr="6894565A">
        <w:rPr>
          <w:rFonts w:eastAsia="Verdana" w:cs="Times New Roman"/>
          <w:b/>
          <w:bCs/>
          <w:color w:val="4D4D4F"/>
          <w:sz w:val="22"/>
          <w:szCs w:val="22"/>
        </w:rPr>
        <w:t>October</w:t>
      </w:r>
      <w:r w:rsidR="26EF1529" w:rsidRPr="6894565A">
        <w:rPr>
          <w:rFonts w:eastAsia="Verdana" w:cs="Times New Roman"/>
          <w:b/>
          <w:bCs/>
          <w:color w:val="4D4D4F"/>
          <w:sz w:val="22"/>
          <w:szCs w:val="22"/>
        </w:rPr>
        <w:t xml:space="preserve"> 2026.</w:t>
      </w:r>
    </w:p>
    <w:p w14:paraId="2D190D51" w14:textId="77777777" w:rsidR="002B3936" w:rsidRDefault="002B3936" w:rsidP="002B3936">
      <w:pPr>
        <w:spacing w:after="0"/>
        <w:rPr>
          <w:rFonts w:asciiTheme="minorHAnsi" w:hAnsiTheme="minorHAnsi"/>
          <w:i/>
          <w:iCs/>
        </w:rPr>
      </w:pPr>
    </w:p>
    <w:p w14:paraId="74281281" w14:textId="11EF86F5" w:rsidR="00B90A78" w:rsidRPr="002B3936" w:rsidRDefault="00512606" w:rsidP="002B3936">
      <w:pPr>
        <w:spacing w:after="0"/>
        <w:rPr>
          <w:rFonts w:asciiTheme="minorHAnsi" w:hAnsiTheme="minorHAnsi" w:cs="Arial"/>
          <w:i/>
          <w:iCs/>
        </w:rPr>
      </w:pPr>
      <w:r w:rsidRPr="00000FD4">
        <w:rPr>
          <w:rFonts w:asciiTheme="minorHAnsi" w:hAnsiTheme="minorHAnsi"/>
          <w:i/>
          <w:iCs/>
        </w:rPr>
        <w:t xml:space="preserve">This job description is intended as an outline of the general areas of activity and will be amended in the light of the changing needs of the organisation. </w:t>
      </w:r>
    </w:p>
    <w:sectPr w:rsidR="00B90A78" w:rsidRPr="002B3936" w:rsidSect="00947B7F">
      <w:footerReference w:type="default" r:id="rId12"/>
      <w:headerReference w:type="first" r:id="rId13"/>
      <w:footerReference w:type="first" r:id="rId14"/>
      <w:pgSz w:w="11906" w:h="16838"/>
      <w:pgMar w:top="1144" w:right="1134" w:bottom="1677" w:left="1134" w:header="680" w:footer="4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E6DC" w14:textId="77777777" w:rsidR="008F1A86" w:rsidRDefault="008F1A86">
      <w:pPr>
        <w:spacing w:before="0" w:after="0" w:line="240" w:lineRule="auto"/>
      </w:pPr>
      <w:r>
        <w:separator/>
      </w:r>
    </w:p>
  </w:endnote>
  <w:endnote w:type="continuationSeparator" w:id="0">
    <w:p w14:paraId="5DD0CAAA" w14:textId="77777777" w:rsidR="008F1A86" w:rsidRDefault="008F1A86">
      <w:pPr>
        <w:spacing w:before="0" w:after="0" w:line="240" w:lineRule="auto"/>
      </w:pPr>
      <w:r>
        <w:continuationSeparator/>
      </w:r>
    </w:p>
  </w:endnote>
  <w:endnote w:type="continuationNotice" w:id="1">
    <w:p w14:paraId="300A56DF" w14:textId="77777777" w:rsidR="008F1A86" w:rsidRDefault="008F1A8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F3BD" w14:textId="77777777" w:rsidR="00F93B84" w:rsidRPr="00F93B84" w:rsidRDefault="00717BE9" w:rsidP="00F93B84">
    <w:pPr>
      <w:tabs>
        <w:tab w:val="left" w:pos="1245"/>
      </w:tabs>
      <w:ind w:right="991"/>
      <w:rPr>
        <w:sz w:val="12"/>
        <w:szCs w:val="12"/>
      </w:rPr>
    </w:pPr>
    <w:r>
      <w:rPr>
        <w:noProof/>
      </w:rPr>
      <w:drawing>
        <wp:anchor distT="0" distB="0" distL="114300" distR="114300" simplePos="0" relativeHeight="251658240" behindDoc="1" locked="0" layoutInCell="1" allowOverlap="1" wp14:anchorId="697FC49B" wp14:editId="65A66584">
          <wp:simplePos x="0" y="0"/>
          <wp:positionH relativeFrom="column">
            <wp:posOffset>2156496</wp:posOffset>
          </wp:positionH>
          <wp:positionV relativeFrom="paragraph">
            <wp:posOffset>151112</wp:posOffset>
          </wp:positionV>
          <wp:extent cx="600746" cy="289560"/>
          <wp:effectExtent l="0" t="0" r="8890" b="0"/>
          <wp:wrapTopAndBottom/>
          <wp:docPr id="1865200673" name="Picture 1"/>
          <wp:cNvGraphicFramePr/>
          <a:graphic xmlns:a="http://schemas.openxmlformats.org/drawingml/2006/main">
            <a:graphicData uri="http://schemas.openxmlformats.org/drawingml/2006/picture">
              <pic:pic xmlns:pic="http://schemas.openxmlformats.org/drawingml/2006/picture">
                <pic:nvPicPr>
                  <pic:cNvPr id="186520067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00746" cy="28956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8244" behindDoc="0" locked="0" layoutInCell="1" allowOverlap="1" wp14:anchorId="3B9178C8" wp14:editId="56D365D9">
          <wp:simplePos x="0" y="0"/>
          <wp:positionH relativeFrom="column">
            <wp:posOffset>24765</wp:posOffset>
          </wp:positionH>
          <wp:positionV relativeFrom="paragraph">
            <wp:posOffset>92075</wp:posOffset>
          </wp:positionV>
          <wp:extent cx="581025" cy="389255"/>
          <wp:effectExtent l="0" t="0" r="9525" b="0"/>
          <wp:wrapTopAndBottom/>
          <wp:docPr id="682622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22729"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581025" cy="389255"/>
                  </a:xfrm>
                  <a:prstGeom prst="rect">
                    <a:avLst/>
                  </a:prstGeom>
                </pic:spPr>
              </pic:pic>
            </a:graphicData>
          </a:graphic>
          <wp14:sizeRelH relativeFrom="margin">
            <wp14:pctWidth>0</wp14:pctWidth>
          </wp14:sizeRelH>
          <wp14:sizeRelV relativeFrom="margin">
            <wp14:pctHeight>0</wp14:pctHeight>
          </wp14:sizeRelV>
        </wp:anchor>
      </w:drawing>
    </w:r>
    <w:r w:rsidR="00B22487">
      <w:rPr>
        <w:noProof/>
      </w:rPr>
      <mc:AlternateContent>
        <mc:Choice Requires="wps">
          <w:drawing>
            <wp:anchor distT="45720" distB="45720" distL="114300" distR="114300" simplePos="0" relativeHeight="251658242" behindDoc="0" locked="0" layoutInCell="1" allowOverlap="1" wp14:anchorId="06F723D5" wp14:editId="5226485E">
              <wp:simplePos x="0" y="0"/>
              <wp:positionH relativeFrom="column">
                <wp:posOffset>5557520</wp:posOffset>
              </wp:positionH>
              <wp:positionV relativeFrom="paragraph">
                <wp:posOffset>316619</wp:posOffset>
              </wp:positionV>
              <wp:extent cx="797560" cy="563880"/>
              <wp:effectExtent l="0" t="0" r="21590" b="26670"/>
              <wp:wrapSquare wrapText="bothSides"/>
              <wp:docPr id="20820888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563880"/>
                      </a:xfrm>
                      <a:prstGeom prst="rect">
                        <a:avLst/>
                      </a:prstGeom>
                      <a:solidFill>
                        <a:srgbClr val="FFFFFF"/>
                      </a:solidFill>
                      <a:ln w="9525">
                        <a:solidFill>
                          <a:schemeClr val="bg1"/>
                        </a:solidFill>
                        <a:miter lim="800000"/>
                        <a:headEnd/>
                        <a:tailEnd/>
                      </a:ln>
                    </wps:spPr>
                    <wps:txbx>
                      <w:txbxContent>
                        <w:p w14:paraId="250E3737" w14:textId="77777777" w:rsidR="00F93B84" w:rsidRDefault="00F93B84" w:rsidP="00F93B84">
                          <w:pPr>
                            <w:pStyle w:val="Caption"/>
                            <w:tabs>
                              <w:tab w:val="left" w:pos="1912"/>
                              <w:tab w:val="right" w:pos="7509"/>
                            </w:tabs>
                            <w:rPr>
                              <w:color w:val="7F7F7F" w:themeColor="background1" w:themeShade="7F"/>
                              <w:spacing w:val="60"/>
                            </w:rPr>
                          </w:pPr>
                          <w:r>
                            <w:rPr>
                              <w:b w:val="0"/>
                              <w:bCs/>
                            </w:rPr>
                            <w:fldChar w:fldCharType="begin"/>
                          </w:r>
                          <w:r>
                            <w:rPr>
                              <w:b w:val="0"/>
                              <w:bCs/>
                            </w:rPr>
                            <w:instrText xml:space="preserve"> PAGE   \* MERGEFORMAT </w:instrText>
                          </w:r>
                          <w:r>
                            <w:rPr>
                              <w:b w:val="0"/>
                              <w:bCs/>
                            </w:rPr>
                            <w:fldChar w:fldCharType="separate"/>
                          </w:r>
                          <w:r>
                            <w:rPr>
                              <w:b w:val="0"/>
                              <w:bCs/>
                            </w:rPr>
                            <w:t>1</w:t>
                          </w:r>
                          <w:r>
                            <w:rPr>
                              <w:b w:val="0"/>
                              <w:bCs/>
                            </w:rPr>
                            <w:fldChar w:fldCharType="end"/>
                          </w:r>
                          <w:r>
                            <w:rPr>
                              <w:b w:val="0"/>
                              <w:bCs/>
                            </w:rPr>
                            <w:t xml:space="preserve"> | PagE</w:t>
                          </w:r>
                          <w:r>
                            <w:rPr>
                              <w:color w:val="7F7F7F" w:themeColor="background1" w:themeShade="7F"/>
                              <w:spacing w:val="60"/>
                            </w:rP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type id="_x0000_t202" coordsize="21600,21600" o:spt="202" path="m,l,21600r21600,l21600,xe" w14:anchorId="06F723D5">
              <v:stroke joinstyle="miter"/>
              <v:path gradientshapeok="t" o:connecttype="rect"/>
            </v:shapetype>
            <v:shape id="Text Box 3" style="position:absolute;margin-left:437.6pt;margin-top:24.95pt;width:62.8pt;height:44.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">
              <v:textbox>
                <w:txbxContent>
                  <w:p w:rsidR="00F93B84" w:rsidP="00F93B84" w:rsidRDefault="00F93B84" w14:paraId="250E3737" w14:textId="77777777">
                    <w:pPr>
                      <w:pStyle w:val="Caption"/>
                      <w:tabs>
                        <w:tab w:val="left" w:pos="1912"/>
                        <w:tab w:val="right" w:pos="7509"/>
                      </w:tabs>
                      <w:rPr>
                        <w:color w:val="7F7F7F" w:themeColor="background1" w:themeShade="7F"/>
                        <w:spacing w:val="60"/>
                      </w:rPr>
                    </w:pPr>
                    <w:r>
                      <w:rPr>
                        <w:b w:val="0"/>
                        <w:bCs/>
                      </w:rPr>
                      <w:fldChar w:fldCharType="begin"/>
                    </w:r>
                    <w:r>
                      <w:rPr>
                        <w:b w:val="0"/>
                        <w:bCs/>
                      </w:rPr>
                      <w:instrText xml:space="preserve"> PAGE   \* MERGEFORMAT </w:instrText>
                    </w:r>
                    <w:r>
                      <w:rPr>
                        <w:b w:val="0"/>
                        <w:bCs/>
                      </w:rPr>
                      <w:fldChar w:fldCharType="separate"/>
                    </w:r>
                    <w:r>
                      <w:rPr>
                        <w:b w:val="0"/>
                        <w:bCs/>
                      </w:rPr>
                      <w:t>1</w:t>
                    </w:r>
                    <w:r>
                      <w:rPr>
                        <w:b w:val="0"/>
                        <w:bCs/>
                      </w:rPr>
                      <w:fldChar w:fldCharType="end"/>
                    </w:r>
                    <w:r>
                      <w:rPr>
                        <w:b w:val="0"/>
                        <w:bCs/>
                      </w:rPr>
                      <w:t xml:space="preserve"> | PagE</w:t>
                    </w:r>
                    <w:r>
                      <w:rPr>
                        <w:color w:val="7F7F7F" w:themeColor="background1" w:themeShade="7F"/>
                        <w:spacing w:val="60"/>
                      </w:rPr>
                      <w:t xml:space="preserve"> </w:t>
                    </w:r>
                  </w:p>
                </w:txbxContent>
              </v:textbox>
              <w10:wrap type="square"/>
            </v:shape>
          </w:pict>
        </mc:Fallback>
      </mc:AlternateContent>
    </w:r>
    <w:r w:rsidR="00947B7F">
      <w:rPr>
        <w:noProof/>
      </w:rPr>
      <w:drawing>
        <wp:anchor distT="0" distB="0" distL="114300" distR="114300" simplePos="0" relativeHeight="251658241" behindDoc="0" locked="0" layoutInCell="1" allowOverlap="1" wp14:anchorId="21B31B83" wp14:editId="6F333080">
          <wp:simplePos x="0" y="0"/>
          <wp:positionH relativeFrom="column">
            <wp:posOffset>1394460</wp:posOffset>
          </wp:positionH>
          <wp:positionV relativeFrom="paragraph">
            <wp:posOffset>151130</wp:posOffset>
          </wp:positionV>
          <wp:extent cx="660400" cy="266700"/>
          <wp:effectExtent l="0" t="0" r="6350" b="0"/>
          <wp:wrapTopAndBottom/>
          <wp:docPr id="11" name="Picture 11" descr="A blue and white sign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ue and white sign with white letter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60400" cy="266700"/>
                  </a:xfrm>
                  <a:prstGeom prst="rect">
                    <a:avLst/>
                  </a:prstGeom>
                </pic:spPr>
              </pic:pic>
            </a:graphicData>
          </a:graphic>
          <wp14:sizeRelH relativeFrom="page">
            <wp14:pctWidth>0</wp14:pctWidth>
          </wp14:sizeRelH>
          <wp14:sizeRelV relativeFrom="page">
            <wp14:pctHeight>0</wp14:pctHeight>
          </wp14:sizeRelV>
        </wp:anchor>
      </w:drawing>
    </w:r>
    <w:r w:rsidR="00947B7F">
      <w:rPr>
        <w:b/>
        <w:bCs/>
        <w:noProof/>
      </w:rPr>
      <w:drawing>
        <wp:anchor distT="0" distB="0" distL="114300" distR="114300" simplePos="0" relativeHeight="251658243" behindDoc="0" locked="0" layoutInCell="1" allowOverlap="1" wp14:anchorId="19D89C62" wp14:editId="25F41513">
          <wp:simplePos x="0" y="0"/>
          <wp:positionH relativeFrom="column">
            <wp:posOffset>685800</wp:posOffset>
          </wp:positionH>
          <wp:positionV relativeFrom="paragraph">
            <wp:posOffset>116840</wp:posOffset>
          </wp:positionV>
          <wp:extent cx="617220" cy="358775"/>
          <wp:effectExtent l="0" t="0" r="0" b="3175"/>
          <wp:wrapTopAndBottom/>
          <wp:docPr id="49629351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93519" name="Picture 1" descr="A black background with a black square&#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617220" cy="358775"/>
                  </a:xfrm>
                  <a:prstGeom prst="rect">
                    <a:avLst/>
                  </a:prstGeom>
                </pic:spPr>
              </pic:pic>
            </a:graphicData>
          </a:graphic>
          <wp14:sizeRelH relativeFrom="margin">
            <wp14:pctWidth>0</wp14:pctWidth>
          </wp14:sizeRelH>
          <wp14:sizeRelV relativeFrom="margin">
            <wp14:pctHeight>0</wp14:pctHeight>
          </wp14:sizeRelV>
        </wp:anchor>
      </w:drawing>
    </w:r>
    <w:r w:rsidR="00947B7F">
      <w:rPr>
        <w:sz w:val="12"/>
        <w:szCs w:val="12"/>
      </w:rPr>
      <w:t>H</w:t>
    </w:r>
    <w:r w:rsidR="00F93B84">
      <w:rPr>
        <w:sz w:val="12"/>
        <w:szCs w:val="12"/>
      </w:rPr>
      <w:t xml:space="preserve">ealth Innovation East is a business name of Eastern Academic Health Science Network which is registered in England as a company limited by guarantee with company number 08530726. Registered office is at Unit C, Magog Court, Shelford Bottom, Cambridge, CB22 3AD,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09CD" w14:textId="77777777" w:rsidR="00F93B84" w:rsidRDefault="00947B7F" w:rsidP="00947B7F">
    <w:pPr>
      <w:pStyle w:val="Caption"/>
      <w:tabs>
        <w:tab w:val="left" w:pos="1386"/>
        <w:tab w:val="right" w:pos="9638"/>
      </w:tabs>
    </w:pPr>
    <w:r>
      <w:rPr>
        <w:b w:val="0"/>
        <w:bCs/>
      </w:rPr>
      <w:tab/>
    </w:r>
    <w:r>
      <w:rPr>
        <w:b w:val="0"/>
        <w:bCs/>
      </w:rPr>
      <w:tab/>
    </w:r>
    <w:r w:rsidR="00F93B84">
      <w:rPr>
        <w:b w:val="0"/>
        <w:bCs/>
      </w:rPr>
      <w:fldChar w:fldCharType="begin"/>
    </w:r>
    <w:r w:rsidR="00F93B84">
      <w:rPr>
        <w:b w:val="0"/>
        <w:bCs/>
      </w:rPr>
      <w:instrText xml:space="preserve"> PAGE </w:instrText>
    </w:r>
    <w:r w:rsidR="00F93B84">
      <w:rPr>
        <w:b w:val="0"/>
        <w:bCs/>
      </w:rPr>
      <w:fldChar w:fldCharType="separate"/>
    </w:r>
    <w:r w:rsidR="00F93B84">
      <w:rPr>
        <w:b w:val="0"/>
        <w:bCs/>
      </w:rPr>
      <w:t>1</w:t>
    </w:r>
    <w:r w:rsidR="00F93B84">
      <w:rPr>
        <w:b w:val="0"/>
        <w:bCs/>
      </w:rPr>
      <w:fldChar w:fldCharType="end"/>
    </w:r>
    <w:r w:rsidR="00F93B84">
      <w:rPr>
        <w:b w:val="0"/>
        <w:bCs/>
      </w:rPr>
      <w:t xml:space="preserve"> | PagE</w:t>
    </w:r>
    <w:r w:rsidR="00F93B84">
      <w:rPr>
        <w:color w:val="7F7F7F"/>
        <w:spacing w:val="6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74349" w14:textId="77777777" w:rsidR="008F1A86" w:rsidRDefault="008F1A86">
      <w:pPr>
        <w:spacing w:before="0" w:after="0" w:line="240" w:lineRule="auto"/>
      </w:pPr>
      <w:r>
        <w:separator/>
      </w:r>
    </w:p>
  </w:footnote>
  <w:footnote w:type="continuationSeparator" w:id="0">
    <w:p w14:paraId="2314D540" w14:textId="77777777" w:rsidR="008F1A86" w:rsidRDefault="008F1A86">
      <w:pPr>
        <w:spacing w:before="0" w:after="0" w:line="240" w:lineRule="auto"/>
      </w:pPr>
      <w:r>
        <w:continuationSeparator/>
      </w:r>
    </w:p>
  </w:footnote>
  <w:footnote w:type="continuationNotice" w:id="1">
    <w:p w14:paraId="1C71A6DC" w14:textId="77777777" w:rsidR="008F1A86" w:rsidRDefault="008F1A8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46AA" w14:textId="77777777" w:rsidR="00F93B84" w:rsidRDefault="00F93B84">
    <w:pPr>
      <w:pStyle w:val="Header"/>
      <w:tabs>
        <w:tab w:val="clear" w:pos="4513"/>
        <w:tab w:val="clear" w:pos="9026"/>
        <w:tab w:val="left" w:pos="5595"/>
      </w:tabs>
    </w:pPr>
    <w:r>
      <w:rPr>
        <w:noProof/>
      </w:rPr>
      <w:drawing>
        <wp:inline distT="0" distB="0" distL="0" distR="0" wp14:anchorId="1FD93998" wp14:editId="6B833ED4">
          <wp:extent cx="2238375" cy="631863"/>
          <wp:effectExtent l="0" t="0" r="0" b="0"/>
          <wp:docPr id="342960822"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60822" name="Picture 1" descr="A black and grey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8727" cy="634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045"/>
    <w:multiLevelType w:val="hybridMultilevel"/>
    <w:tmpl w:val="B58424F8"/>
    <w:lvl w:ilvl="0" w:tplc="FFFFFFFF">
      <w:start w:val="1"/>
      <w:numFmt w:val="bullet"/>
      <w:lvlText w:val=""/>
      <w:lvlJc w:val="left"/>
      <w:pPr>
        <w:ind w:left="720" w:hanging="360"/>
      </w:pPr>
      <w:rPr>
        <w:rFonts w:ascii="Symbol" w:hAnsi="Symbol" w:hint="default"/>
      </w:rPr>
    </w:lvl>
    <w:lvl w:ilvl="1" w:tplc="80CC9BC2">
      <w:start w:val="1"/>
      <w:numFmt w:val="lowerLetter"/>
      <w:lvlText w:val="%2."/>
      <w:lvlJc w:val="left"/>
      <w:pPr>
        <w:ind w:left="1440" w:hanging="360"/>
      </w:pPr>
    </w:lvl>
    <w:lvl w:ilvl="2" w:tplc="11A4190E">
      <w:start w:val="1"/>
      <w:numFmt w:val="lowerRoman"/>
      <w:lvlText w:val="%3."/>
      <w:lvlJc w:val="right"/>
      <w:pPr>
        <w:ind w:left="2160" w:hanging="180"/>
      </w:pPr>
    </w:lvl>
    <w:lvl w:ilvl="3" w:tplc="8202F192">
      <w:start w:val="1"/>
      <w:numFmt w:val="decimal"/>
      <w:lvlText w:val="%4."/>
      <w:lvlJc w:val="left"/>
      <w:pPr>
        <w:ind w:left="2880" w:hanging="360"/>
      </w:pPr>
    </w:lvl>
    <w:lvl w:ilvl="4" w:tplc="1B38989A">
      <w:start w:val="1"/>
      <w:numFmt w:val="lowerLetter"/>
      <w:lvlText w:val="%5."/>
      <w:lvlJc w:val="left"/>
      <w:pPr>
        <w:ind w:left="3600" w:hanging="360"/>
      </w:pPr>
    </w:lvl>
    <w:lvl w:ilvl="5" w:tplc="C9846E40">
      <w:start w:val="1"/>
      <w:numFmt w:val="lowerRoman"/>
      <w:lvlText w:val="%6."/>
      <w:lvlJc w:val="right"/>
      <w:pPr>
        <w:ind w:left="4320" w:hanging="180"/>
      </w:pPr>
    </w:lvl>
    <w:lvl w:ilvl="6" w:tplc="0A0602A8">
      <w:start w:val="1"/>
      <w:numFmt w:val="decimal"/>
      <w:lvlText w:val="%7."/>
      <w:lvlJc w:val="left"/>
      <w:pPr>
        <w:ind w:left="5040" w:hanging="360"/>
      </w:pPr>
    </w:lvl>
    <w:lvl w:ilvl="7" w:tplc="4ADC43AA">
      <w:start w:val="1"/>
      <w:numFmt w:val="lowerLetter"/>
      <w:lvlText w:val="%8."/>
      <w:lvlJc w:val="left"/>
      <w:pPr>
        <w:ind w:left="5760" w:hanging="360"/>
      </w:pPr>
    </w:lvl>
    <w:lvl w:ilvl="8" w:tplc="46302E14">
      <w:start w:val="1"/>
      <w:numFmt w:val="lowerRoman"/>
      <w:lvlText w:val="%9."/>
      <w:lvlJc w:val="right"/>
      <w:pPr>
        <w:ind w:left="6480" w:hanging="180"/>
      </w:pPr>
    </w:lvl>
  </w:abstractNum>
  <w:abstractNum w:abstractNumId="1" w15:restartNumberingAfterBreak="0">
    <w:nsid w:val="0E2440A3"/>
    <w:multiLevelType w:val="hybridMultilevel"/>
    <w:tmpl w:val="6A5E002A"/>
    <w:lvl w:ilvl="0" w:tplc="9210DDC2">
      <w:start w:val="1"/>
      <w:numFmt w:val="bullet"/>
      <w:lvlText w:val=""/>
      <w:lvlJc w:val="left"/>
      <w:pPr>
        <w:ind w:left="720" w:hanging="360"/>
      </w:pPr>
      <w:rPr>
        <w:rFonts w:ascii="Symbol" w:hAnsi="Symbol" w:hint="default"/>
      </w:rPr>
    </w:lvl>
    <w:lvl w:ilvl="1" w:tplc="EBFCE604">
      <w:start w:val="1"/>
      <w:numFmt w:val="bullet"/>
      <w:lvlText w:val="o"/>
      <w:lvlJc w:val="left"/>
      <w:pPr>
        <w:ind w:left="1440" w:hanging="360"/>
      </w:pPr>
      <w:rPr>
        <w:rFonts w:ascii="Courier New" w:hAnsi="Courier New" w:hint="default"/>
      </w:rPr>
    </w:lvl>
    <w:lvl w:ilvl="2" w:tplc="BAC6CAC8">
      <w:start w:val="1"/>
      <w:numFmt w:val="bullet"/>
      <w:lvlText w:val=""/>
      <w:lvlJc w:val="left"/>
      <w:pPr>
        <w:ind w:left="2160" w:hanging="360"/>
      </w:pPr>
      <w:rPr>
        <w:rFonts w:ascii="Wingdings" w:hAnsi="Wingdings" w:hint="default"/>
      </w:rPr>
    </w:lvl>
    <w:lvl w:ilvl="3" w:tplc="E406796C">
      <w:start w:val="1"/>
      <w:numFmt w:val="bullet"/>
      <w:lvlText w:val=""/>
      <w:lvlJc w:val="left"/>
      <w:pPr>
        <w:ind w:left="2880" w:hanging="360"/>
      </w:pPr>
      <w:rPr>
        <w:rFonts w:ascii="Symbol" w:hAnsi="Symbol" w:hint="default"/>
      </w:rPr>
    </w:lvl>
    <w:lvl w:ilvl="4" w:tplc="A6A4664C">
      <w:start w:val="1"/>
      <w:numFmt w:val="bullet"/>
      <w:lvlText w:val="o"/>
      <w:lvlJc w:val="left"/>
      <w:pPr>
        <w:ind w:left="3600" w:hanging="360"/>
      </w:pPr>
      <w:rPr>
        <w:rFonts w:ascii="Courier New" w:hAnsi="Courier New" w:hint="default"/>
      </w:rPr>
    </w:lvl>
    <w:lvl w:ilvl="5" w:tplc="E4EEFB1E">
      <w:start w:val="1"/>
      <w:numFmt w:val="bullet"/>
      <w:lvlText w:val=""/>
      <w:lvlJc w:val="left"/>
      <w:pPr>
        <w:ind w:left="4320" w:hanging="360"/>
      </w:pPr>
      <w:rPr>
        <w:rFonts w:ascii="Wingdings" w:hAnsi="Wingdings" w:hint="default"/>
      </w:rPr>
    </w:lvl>
    <w:lvl w:ilvl="6" w:tplc="60C49936">
      <w:start w:val="1"/>
      <w:numFmt w:val="bullet"/>
      <w:lvlText w:val=""/>
      <w:lvlJc w:val="left"/>
      <w:pPr>
        <w:ind w:left="5040" w:hanging="360"/>
      </w:pPr>
      <w:rPr>
        <w:rFonts w:ascii="Symbol" w:hAnsi="Symbol" w:hint="default"/>
      </w:rPr>
    </w:lvl>
    <w:lvl w:ilvl="7" w:tplc="155E0430">
      <w:start w:val="1"/>
      <w:numFmt w:val="bullet"/>
      <w:lvlText w:val="o"/>
      <w:lvlJc w:val="left"/>
      <w:pPr>
        <w:ind w:left="5760" w:hanging="360"/>
      </w:pPr>
      <w:rPr>
        <w:rFonts w:ascii="Courier New" w:hAnsi="Courier New" w:hint="default"/>
      </w:rPr>
    </w:lvl>
    <w:lvl w:ilvl="8" w:tplc="09205EE6">
      <w:start w:val="1"/>
      <w:numFmt w:val="bullet"/>
      <w:lvlText w:val=""/>
      <w:lvlJc w:val="left"/>
      <w:pPr>
        <w:ind w:left="6480" w:hanging="360"/>
      </w:pPr>
      <w:rPr>
        <w:rFonts w:ascii="Wingdings" w:hAnsi="Wingdings" w:hint="default"/>
      </w:rPr>
    </w:lvl>
  </w:abstractNum>
  <w:abstractNum w:abstractNumId="2" w15:restartNumberingAfterBreak="0">
    <w:nsid w:val="0EEF0C39"/>
    <w:multiLevelType w:val="multilevel"/>
    <w:tmpl w:val="578C30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1B81BA3"/>
    <w:multiLevelType w:val="hybridMultilevel"/>
    <w:tmpl w:val="77CC497C"/>
    <w:lvl w:ilvl="0" w:tplc="9D6EEE92">
      <w:start w:val="1"/>
      <w:numFmt w:val="decimal"/>
      <w:lvlText w:val="%1."/>
      <w:lvlJc w:val="left"/>
      <w:pPr>
        <w:ind w:left="720" w:hanging="360"/>
      </w:pPr>
    </w:lvl>
    <w:lvl w:ilvl="1" w:tplc="E6025DAA">
      <w:start w:val="1"/>
      <w:numFmt w:val="lowerLetter"/>
      <w:lvlText w:val="%2."/>
      <w:lvlJc w:val="left"/>
      <w:pPr>
        <w:ind w:left="1440" w:hanging="360"/>
      </w:pPr>
    </w:lvl>
    <w:lvl w:ilvl="2" w:tplc="ADA29068">
      <w:start w:val="1"/>
      <w:numFmt w:val="lowerRoman"/>
      <w:lvlText w:val="%3."/>
      <w:lvlJc w:val="right"/>
      <w:pPr>
        <w:ind w:left="2160" w:hanging="180"/>
      </w:pPr>
    </w:lvl>
    <w:lvl w:ilvl="3" w:tplc="77E64A28">
      <w:start w:val="1"/>
      <w:numFmt w:val="decimal"/>
      <w:lvlText w:val="%4."/>
      <w:lvlJc w:val="left"/>
      <w:pPr>
        <w:ind w:left="2880" w:hanging="360"/>
      </w:pPr>
    </w:lvl>
    <w:lvl w:ilvl="4" w:tplc="3510208E">
      <w:start w:val="1"/>
      <w:numFmt w:val="lowerLetter"/>
      <w:lvlText w:val="%5."/>
      <w:lvlJc w:val="left"/>
      <w:pPr>
        <w:ind w:left="3600" w:hanging="360"/>
      </w:pPr>
    </w:lvl>
    <w:lvl w:ilvl="5" w:tplc="5E16D7C8">
      <w:start w:val="1"/>
      <w:numFmt w:val="lowerRoman"/>
      <w:lvlText w:val="%6."/>
      <w:lvlJc w:val="right"/>
      <w:pPr>
        <w:ind w:left="4320" w:hanging="180"/>
      </w:pPr>
    </w:lvl>
    <w:lvl w:ilvl="6" w:tplc="B5F89A42">
      <w:start w:val="1"/>
      <w:numFmt w:val="decimal"/>
      <w:lvlText w:val="%7."/>
      <w:lvlJc w:val="left"/>
      <w:pPr>
        <w:ind w:left="5040" w:hanging="360"/>
      </w:pPr>
    </w:lvl>
    <w:lvl w:ilvl="7" w:tplc="62A854B8">
      <w:start w:val="1"/>
      <w:numFmt w:val="lowerLetter"/>
      <w:lvlText w:val="%8."/>
      <w:lvlJc w:val="left"/>
      <w:pPr>
        <w:ind w:left="5760" w:hanging="360"/>
      </w:pPr>
    </w:lvl>
    <w:lvl w:ilvl="8" w:tplc="AFB43628">
      <w:start w:val="1"/>
      <w:numFmt w:val="lowerRoman"/>
      <w:lvlText w:val="%9."/>
      <w:lvlJc w:val="right"/>
      <w:pPr>
        <w:ind w:left="6480" w:hanging="180"/>
      </w:pPr>
    </w:lvl>
  </w:abstractNum>
  <w:abstractNum w:abstractNumId="4" w15:restartNumberingAfterBreak="0">
    <w:nsid w:val="1312DC86"/>
    <w:multiLevelType w:val="hybridMultilevel"/>
    <w:tmpl w:val="21AAB99C"/>
    <w:lvl w:ilvl="0" w:tplc="1C069D4A">
      <w:start w:val="1"/>
      <w:numFmt w:val="bullet"/>
      <w:lvlText w:val=""/>
      <w:lvlJc w:val="left"/>
      <w:pPr>
        <w:ind w:left="720" w:hanging="360"/>
      </w:pPr>
      <w:rPr>
        <w:rFonts w:ascii="Symbol" w:hAnsi="Symbol" w:hint="default"/>
      </w:rPr>
    </w:lvl>
    <w:lvl w:ilvl="1" w:tplc="CB18F16A">
      <w:start w:val="1"/>
      <w:numFmt w:val="bullet"/>
      <w:lvlText w:val="o"/>
      <w:lvlJc w:val="left"/>
      <w:pPr>
        <w:ind w:left="1440" w:hanging="360"/>
      </w:pPr>
      <w:rPr>
        <w:rFonts w:ascii="Courier New" w:hAnsi="Courier New" w:hint="default"/>
      </w:rPr>
    </w:lvl>
    <w:lvl w:ilvl="2" w:tplc="283A870C">
      <w:start w:val="1"/>
      <w:numFmt w:val="bullet"/>
      <w:lvlText w:val=""/>
      <w:lvlJc w:val="left"/>
      <w:pPr>
        <w:ind w:left="2160" w:hanging="360"/>
      </w:pPr>
      <w:rPr>
        <w:rFonts w:ascii="Wingdings" w:hAnsi="Wingdings" w:hint="default"/>
      </w:rPr>
    </w:lvl>
    <w:lvl w:ilvl="3" w:tplc="534CF294">
      <w:start w:val="1"/>
      <w:numFmt w:val="bullet"/>
      <w:lvlText w:val=""/>
      <w:lvlJc w:val="left"/>
      <w:pPr>
        <w:ind w:left="2880" w:hanging="360"/>
      </w:pPr>
      <w:rPr>
        <w:rFonts w:ascii="Symbol" w:hAnsi="Symbol" w:hint="default"/>
      </w:rPr>
    </w:lvl>
    <w:lvl w:ilvl="4" w:tplc="CFCEC768">
      <w:start w:val="1"/>
      <w:numFmt w:val="bullet"/>
      <w:lvlText w:val="o"/>
      <w:lvlJc w:val="left"/>
      <w:pPr>
        <w:ind w:left="3600" w:hanging="360"/>
      </w:pPr>
      <w:rPr>
        <w:rFonts w:ascii="Courier New" w:hAnsi="Courier New" w:hint="default"/>
      </w:rPr>
    </w:lvl>
    <w:lvl w:ilvl="5" w:tplc="92EA9C86">
      <w:start w:val="1"/>
      <w:numFmt w:val="bullet"/>
      <w:lvlText w:val=""/>
      <w:lvlJc w:val="left"/>
      <w:pPr>
        <w:ind w:left="4320" w:hanging="360"/>
      </w:pPr>
      <w:rPr>
        <w:rFonts w:ascii="Wingdings" w:hAnsi="Wingdings" w:hint="default"/>
      </w:rPr>
    </w:lvl>
    <w:lvl w:ilvl="6" w:tplc="4E36E5F0">
      <w:start w:val="1"/>
      <w:numFmt w:val="bullet"/>
      <w:lvlText w:val=""/>
      <w:lvlJc w:val="left"/>
      <w:pPr>
        <w:ind w:left="5040" w:hanging="360"/>
      </w:pPr>
      <w:rPr>
        <w:rFonts w:ascii="Symbol" w:hAnsi="Symbol" w:hint="default"/>
      </w:rPr>
    </w:lvl>
    <w:lvl w:ilvl="7" w:tplc="C8808E08">
      <w:start w:val="1"/>
      <w:numFmt w:val="bullet"/>
      <w:lvlText w:val="o"/>
      <w:lvlJc w:val="left"/>
      <w:pPr>
        <w:ind w:left="5760" w:hanging="360"/>
      </w:pPr>
      <w:rPr>
        <w:rFonts w:ascii="Courier New" w:hAnsi="Courier New" w:hint="default"/>
      </w:rPr>
    </w:lvl>
    <w:lvl w:ilvl="8" w:tplc="6BFAE014">
      <w:start w:val="1"/>
      <w:numFmt w:val="bullet"/>
      <w:lvlText w:val=""/>
      <w:lvlJc w:val="left"/>
      <w:pPr>
        <w:ind w:left="6480" w:hanging="360"/>
      </w:pPr>
      <w:rPr>
        <w:rFonts w:ascii="Wingdings" w:hAnsi="Wingdings" w:hint="default"/>
      </w:rPr>
    </w:lvl>
  </w:abstractNum>
  <w:abstractNum w:abstractNumId="5" w15:restartNumberingAfterBreak="0">
    <w:nsid w:val="1F4258EA"/>
    <w:multiLevelType w:val="hybridMultilevel"/>
    <w:tmpl w:val="CA0CD4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775E33"/>
    <w:multiLevelType w:val="hybridMultilevel"/>
    <w:tmpl w:val="E346A1FC"/>
    <w:lvl w:ilvl="0" w:tplc="DECE020E">
      <w:start w:val="1"/>
      <w:numFmt w:val="bullet"/>
      <w:lvlText w:val=""/>
      <w:lvlJc w:val="left"/>
      <w:pPr>
        <w:ind w:left="720" w:hanging="360"/>
      </w:pPr>
      <w:rPr>
        <w:rFonts w:ascii="Symbol" w:hAnsi="Symbol" w:hint="default"/>
      </w:rPr>
    </w:lvl>
    <w:lvl w:ilvl="1" w:tplc="0C86C79C">
      <w:start w:val="1"/>
      <w:numFmt w:val="bullet"/>
      <w:lvlText w:val="o"/>
      <w:lvlJc w:val="left"/>
      <w:pPr>
        <w:ind w:left="1440" w:hanging="360"/>
      </w:pPr>
      <w:rPr>
        <w:rFonts w:ascii="Courier New" w:hAnsi="Courier New" w:hint="default"/>
      </w:rPr>
    </w:lvl>
    <w:lvl w:ilvl="2" w:tplc="4B347BBA">
      <w:start w:val="1"/>
      <w:numFmt w:val="bullet"/>
      <w:lvlText w:val=""/>
      <w:lvlJc w:val="left"/>
      <w:pPr>
        <w:ind w:left="2160" w:hanging="360"/>
      </w:pPr>
      <w:rPr>
        <w:rFonts w:ascii="Wingdings" w:hAnsi="Wingdings" w:hint="default"/>
      </w:rPr>
    </w:lvl>
    <w:lvl w:ilvl="3" w:tplc="2BDE3CC0">
      <w:start w:val="1"/>
      <w:numFmt w:val="bullet"/>
      <w:lvlText w:val=""/>
      <w:lvlJc w:val="left"/>
      <w:pPr>
        <w:ind w:left="2880" w:hanging="360"/>
      </w:pPr>
      <w:rPr>
        <w:rFonts w:ascii="Symbol" w:hAnsi="Symbol" w:hint="default"/>
      </w:rPr>
    </w:lvl>
    <w:lvl w:ilvl="4" w:tplc="E6CA6FBA">
      <w:start w:val="1"/>
      <w:numFmt w:val="bullet"/>
      <w:lvlText w:val="o"/>
      <w:lvlJc w:val="left"/>
      <w:pPr>
        <w:ind w:left="3600" w:hanging="360"/>
      </w:pPr>
      <w:rPr>
        <w:rFonts w:ascii="Courier New" w:hAnsi="Courier New" w:hint="default"/>
      </w:rPr>
    </w:lvl>
    <w:lvl w:ilvl="5" w:tplc="D1DEEFA0">
      <w:start w:val="1"/>
      <w:numFmt w:val="bullet"/>
      <w:lvlText w:val=""/>
      <w:lvlJc w:val="left"/>
      <w:pPr>
        <w:ind w:left="4320" w:hanging="360"/>
      </w:pPr>
      <w:rPr>
        <w:rFonts w:ascii="Wingdings" w:hAnsi="Wingdings" w:hint="default"/>
      </w:rPr>
    </w:lvl>
    <w:lvl w:ilvl="6" w:tplc="788CF612">
      <w:start w:val="1"/>
      <w:numFmt w:val="bullet"/>
      <w:lvlText w:val=""/>
      <w:lvlJc w:val="left"/>
      <w:pPr>
        <w:ind w:left="5040" w:hanging="360"/>
      </w:pPr>
      <w:rPr>
        <w:rFonts w:ascii="Symbol" w:hAnsi="Symbol" w:hint="default"/>
      </w:rPr>
    </w:lvl>
    <w:lvl w:ilvl="7" w:tplc="BF969978">
      <w:start w:val="1"/>
      <w:numFmt w:val="bullet"/>
      <w:lvlText w:val="o"/>
      <w:lvlJc w:val="left"/>
      <w:pPr>
        <w:ind w:left="5760" w:hanging="360"/>
      </w:pPr>
      <w:rPr>
        <w:rFonts w:ascii="Courier New" w:hAnsi="Courier New" w:hint="default"/>
      </w:rPr>
    </w:lvl>
    <w:lvl w:ilvl="8" w:tplc="07583E00">
      <w:start w:val="1"/>
      <w:numFmt w:val="bullet"/>
      <w:lvlText w:val=""/>
      <w:lvlJc w:val="left"/>
      <w:pPr>
        <w:ind w:left="6480" w:hanging="360"/>
      </w:pPr>
      <w:rPr>
        <w:rFonts w:ascii="Wingdings" w:hAnsi="Wingdings" w:hint="default"/>
      </w:rPr>
    </w:lvl>
  </w:abstractNum>
  <w:abstractNum w:abstractNumId="7" w15:restartNumberingAfterBreak="0">
    <w:nsid w:val="220148EF"/>
    <w:multiLevelType w:val="multilevel"/>
    <w:tmpl w:val="7394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F7009"/>
    <w:multiLevelType w:val="hybridMultilevel"/>
    <w:tmpl w:val="B946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306EC"/>
    <w:multiLevelType w:val="hybridMultilevel"/>
    <w:tmpl w:val="8DA45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EB70A1"/>
    <w:multiLevelType w:val="multilevel"/>
    <w:tmpl w:val="3E8A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7E591C"/>
    <w:multiLevelType w:val="multilevel"/>
    <w:tmpl w:val="A42A47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A612D18"/>
    <w:multiLevelType w:val="hybridMultilevel"/>
    <w:tmpl w:val="593EF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9F72D0"/>
    <w:multiLevelType w:val="multilevel"/>
    <w:tmpl w:val="D5745D28"/>
    <w:styleLink w:val="LFO8"/>
    <w:lvl w:ilvl="0">
      <w:start w:val="1"/>
      <w:numFmt w:val="decimal"/>
      <w:pStyle w:val="Numbered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10C019A"/>
    <w:multiLevelType w:val="multilevel"/>
    <w:tmpl w:val="231C4B3A"/>
    <w:styleLink w:val="CCbullets"/>
    <w:lvl w:ilvl="0">
      <w:start w:val="1"/>
      <w:numFmt w:val="decimal"/>
      <w:lvlText w:val="%1)"/>
      <w:lvlJc w:val="left"/>
      <w:pPr>
        <w:ind w:left="360" w:hanging="360"/>
      </w:pPr>
      <w:rPr>
        <w:rFonts w:ascii="Roboto" w:hAnsi="Roboto"/>
        <w:color w:val="676769"/>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285766A"/>
    <w:multiLevelType w:val="multilevel"/>
    <w:tmpl w:val="420A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C700F6"/>
    <w:multiLevelType w:val="multilevel"/>
    <w:tmpl w:val="0CE8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E7376A"/>
    <w:multiLevelType w:val="hybridMultilevel"/>
    <w:tmpl w:val="5214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9352A1"/>
    <w:multiLevelType w:val="hybridMultilevel"/>
    <w:tmpl w:val="8662C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27BED"/>
    <w:multiLevelType w:val="hybridMultilevel"/>
    <w:tmpl w:val="ABEC18E6"/>
    <w:lvl w:ilvl="0" w:tplc="7750DC76">
      <w:start w:val="1"/>
      <w:numFmt w:val="bullet"/>
      <w:lvlText w:val=""/>
      <w:lvlJc w:val="left"/>
      <w:pPr>
        <w:ind w:left="720" w:hanging="360"/>
      </w:pPr>
      <w:rPr>
        <w:rFonts w:ascii="Symbol" w:hAnsi="Symbol" w:hint="default"/>
      </w:rPr>
    </w:lvl>
    <w:lvl w:ilvl="1" w:tplc="27D44742">
      <w:start w:val="1"/>
      <w:numFmt w:val="bullet"/>
      <w:lvlText w:val="o"/>
      <w:lvlJc w:val="left"/>
      <w:pPr>
        <w:ind w:left="1440" w:hanging="360"/>
      </w:pPr>
      <w:rPr>
        <w:rFonts w:ascii="Courier New" w:hAnsi="Courier New" w:hint="default"/>
      </w:rPr>
    </w:lvl>
    <w:lvl w:ilvl="2" w:tplc="1EBEC67C">
      <w:start w:val="1"/>
      <w:numFmt w:val="bullet"/>
      <w:lvlText w:val=""/>
      <w:lvlJc w:val="left"/>
      <w:pPr>
        <w:ind w:left="2160" w:hanging="360"/>
      </w:pPr>
      <w:rPr>
        <w:rFonts w:ascii="Wingdings" w:hAnsi="Wingdings" w:hint="default"/>
      </w:rPr>
    </w:lvl>
    <w:lvl w:ilvl="3" w:tplc="3084AE6E">
      <w:start w:val="1"/>
      <w:numFmt w:val="bullet"/>
      <w:lvlText w:val=""/>
      <w:lvlJc w:val="left"/>
      <w:pPr>
        <w:ind w:left="2880" w:hanging="360"/>
      </w:pPr>
      <w:rPr>
        <w:rFonts w:ascii="Symbol" w:hAnsi="Symbol" w:hint="default"/>
      </w:rPr>
    </w:lvl>
    <w:lvl w:ilvl="4" w:tplc="392A89BE">
      <w:start w:val="1"/>
      <w:numFmt w:val="bullet"/>
      <w:lvlText w:val="o"/>
      <w:lvlJc w:val="left"/>
      <w:pPr>
        <w:ind w:left="3600" w:hanging="360"/>
      </w:pPr>
      <w:rPr>
        <w:rFonts w:ascii="Courier New" w:hAnsi="Courier New" w:hint="default"/>
      </w:rPr>
    </w:lvl>
    <w:lvl w:ilvl="5" w:tplc="D836174A">
      <w:start w:val="1"/>
      <w:numFmt w:val="bullet"/>
      <w:lvlText w:val=""/>
      <w:lvlJc w:val="left"/>
      <w:pPr>
        <w:ind w:left="4320" w:hanging="360"/>
      </w:pPr>
      <w:rPr>
        <w:rFonts w:ascii="Wingdings" w:hAnsi="Wingdings" w:hint="default"/>
      </w:rPr>
    </w:lvl>
    <w:lvl w:ilvl="6" w:tplc="EF1499DE">
      <w:start w:val="1"/>
      <w:numFmt w:val="bullet"/>
      <w:lvlText w:val=""/>
      <w:lvlJc w:val="left"/>
      <w:pPr>
        <w:ind w:left="5040" w:hanging="360"/>
      </w:pPr>
      <w:rPr>
        <w:rFonts w:ascii="Symbol" w:hAnsi="Symbol" w:hint="default"/>
      </w:rPr>
    </w:lvl>
    <w:lvl w:ilvl="7" w:tplc="722098E2">
      <w:start w:val="1"/>
      <w:numFmt w:val="bullet"/>
      <w:lvlText w:val="o"/>
      <w:lvlJc w:val="left"/>
      <w:pPr>
        <w:ind w:left="5760" w:hanging="360"/>
      </w:pPr>
      <w:rPr>
        <w:rFonts w:ascii="Courier New" w:hAnsi="Courier New" w:hint="default"/>
      </w:rPr>
    </w:lvl>
    <w:lvl w:ilvl="8" w:tplc="8E7A8708">
      <w:start w:val="1"/>
      <w:numFmt w:val="bullet"/>
      <w:lvlText w:val=""/>
      <w:lvlJc w:val="left"/>
      <w:pPr>
        <w:ind w:left="6480" w:hanging="360"/>
      </w:pPr>
      <w:rPr>
        <w:rFonts w:ascii="Wingdings" w:hAnsi="Wingdings" w:hint="default"/>
      </w:rPr>
    </w:lvl>
  </w:abstractNum>
  <w:abstractNum w:abstractNumId="20" w15:restartNumberingAfterBreak="0">
    <w:nsid w:val="5EF06204"/>
    <w:multiLevelType w:val="hybridMultilevel"/>
    <w:tmpl w:val="DC681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A7138B6"/>
    <w:multiLevelType w:val="hybridMultilevel"/>
    <w:tmpl w:val="DB54B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5D31A0"/>
    <w:multiLevelType w:val="multilevel"/>
    <w:tmpl w:val="F9F269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71E093A"/>
    <w:multiLevelType w:val="hybridMultilevel"/>
    <w:tmpl w:val="ED04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50115B"/>
    <w:multiLevelType w:val="multilevel"/>
    <w:tmpl w:val="FE8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713099">
    <w:abstractNumId w:val="19"/>
  </w:num>
  <w:num w:numId="2" w16cid:durableId="596444446">
    <w:abstractNumId w:val="1"/>
  </w:num>
  <w:num w:numId="3" w16cid:durableId="44179986">
    <w:abstractNumId w:val="3"/>
  </w:num>
  <w:num w:numId="4" w16cid:durableId="442766736">
    <w:abstractNumId w:val="0"/>
  </w:num>
  <w:num w:numId="5" w16cid:durableId="582641655">
    <w:abstractNumId w:val="14"/>
  </w:num>
  <w:num w:numId="6" w16cid:durableId="291131209">
    <w:abstractNumId w:val="13"/>
  </w:num>
  <w:num w:numId="7" w16cid:durableId="11420148">
    <w:abstractNumId w:val="2"/>
  </w:num>
  <w:num w:numId="8" w16cid:durableId="303852943">
    <w:abstractNumId w:val="11"/>
  </w:num>
  <w:num w:numId="9" w16cid:durableId="13071765">
    <w:abstractNumId w:val="22"/>
  </w:num>
  <w:num w:numId="10" w16cid:durableId="1267925024">
    <w:abstractNumId w:val="20"/>
  </w:num>
  <w:num w:numId="11" w16cid:durableId="800659310">
    <w:abstractNumId w:val="12"/>
  </w:num>
  <w:num w:numId="12" w16cid:durableId="2135246880">
    <w:abstractNumId w:val="8"/>
  </w:num>
  <w:num w:numId="13" w16cid:durableId="1241982912">
    <w:abstractNumId w:val="6"/>
  </w:num>
  <w:num w:numId="14" w16cid:durableId="1041979842">
    <w:abstractNumId w:val="4"/>
  </w:num>
  <w:num w:numId="15" w16cid:durableId="1057245494">
    <w:abstractNumId w:val="21"/>
  </w:num>
  <w:num w:numId="16" w16cid:durableId="551696002">
    <w:abstractNumId w:val="18"/>
  </w:num>
  <w:num w:numId="17" w16cid:durableId="1862426341">
    <w:abstractNumId w:val="9"/>
  </w:num>
  <w:num w:numId="18" w16cid:durableId="1133134877">
    <w:abstractNumId w:val="23"/>
  </w:num>
  <w:num w:numId="19" w16cid:durableId="1575311023">
    <w:abstractNumId w:val="15"/>
  </w:num>
  <w:num w:numId="20" w16cid:durableId="18970292">
    <w:abstractNumId w:val="24"/>
  </w:num>
  <w:num w:numId="21" w16cid:durableId="1433283116">
    <w:abstractNumId w:val="7"/>
  </w:num>
  <w:num w:numId="22" w16cid:durableId="966930967">
    <w:abstractNumId w:val="10"/>
  </w:num>
  <w:num w:numId="23" w16cid:durableId="1681543033">
    <w:abstractNumId w:val="5"/>
  </w:num>
  <w:num w:numId="24" w16cid:durableId="632180379">
    <w:abstractNumId w:val="17"/>
  </w:num>
  <w:num w:numId="25" w16cid:durableId="4176002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F77"/>
    <w:rsid w:val="00021EE2"/>
    <w:rsid w:val="000A1A55"/>
    <w:rsid w:val="000B2B54"/>
    <w:rsid w:val="000C25E6"/>
    <w:rsid w:val="000E2847"/>
    <w:rsid w:val="000F2050"/>
    <w:rsid w:val="0010046B"/>
    <w:rsid w:val="001024C9"/>
    <w:rsid w:val="00116729"/>
    <w:rsid w:val="001251A3"/>
    <w:rsid w:val="00132D17"/>
    <w:rsid w:val="00145392"/>
    <w:rsid w:val="0015173A"/>
    <w:rsid w:val="00160A9E"/>
    <w:rsid w:val="00160CEA"/>
    <w:rsid w:val="00161412"/>
    <w:rsid w:val="0016669C"/>
    <w:rsid w:val="00184542"/>
    <w:rsid w:val="00185A66"/>
    <w:rsid w:val="001C0E9F"/>
    <w:rsid w:val="001F1AAB"/>
    <w:rsid w:val="0022493D"/>
    <w:rsid w:val="00233E5D"/>
    <w:rsid w:val="00235481"/>
    <w:rsid w:val="002716A2"/>
    <w:rsid w:val="00283A6C"/>
    <w:rsid w:val="002A0C88"/>
    <w:rsid w:val="002B3936"/>
    <w:rsid w:val="002B7F88"/>
    <w:rsid w:val="002E2271"/>
    <w:rsid w:val="00317387"/>
    <w:rsid w:val="0033405F"/>
    <w:rsid w:val="00336B9A"/>
    <w:rsid w:val="003538DF"/>
    <w:rsid w:val="003757B6"/>
    <w:rsid w:val="003D2490"/>
    <w:rsid w:val="003E7E83"/>
    <w:rsid w:val="00403F6B"/>
    <w:rsid w:val="004126B6"/>
    <w:rsid w:val="00440E85"/>
    <w:rsid w:val="004444C8"/>
    <w:rsid w:val="00451D05"/>
    <w:rsid w:val="00456F4F"/>
    <w:rsid w:val="00461D69"/>
    <w:rsid w:val="00467439"/>
    <w:rsid w:val="0049077D"/>
    <w:rsid w:val="00496AD4"/>
    <w:rsid w:val="004B5DE0"/>
    <w:rsid w:val="004E3471"/>
    <w:rsid w:val="004F461E"/>
    <w:rsid w:val="00510290"/>
    <w:rsid w:val="00512606"/>
    <w:rsid w:val="0051682E"/>
    <w:rsid w:val="00533943"/>
    <w:rsid w:val="0054341B"/>
    <w:rsid w:val="005463F2"/>
    <w:rsid w:val="005A4503"/>
    <w:rsid w:val="005D56FA"/>
    <w:rsid w:val="005E05DA"/>
    <w:rsid w:val="00620B57"/>
    <w:rsid w:val="0065630D"/>
    <w:rsid w:val="006741E9"/>
    <w:rsid w:val="00685F64"/>
    <w:rsid w:val="00696D58"/>
    <w:rsid w:val="006E6FAC"/>
    <w:rsid w:val="006F5684"/>
    <w:rsid w:val="0071144F"/>
    <w:rsid w:val="00717BE9"/>
    <w:rsid w:val="007214D4"/>
    <w:rsid w:val="00734B3D"/>
    <w:rsid w:val="00743C5B"/>
    <w:rsid w:val="00757862"/>
    <w:rsid w:val="00780547"/>
    <w:rsid w:val="0078527A"/>
    <w:rsid w:val="0079170E"/>
    <w:rsid w:val="007A06EC"/>
    <w:rsid w:val="007B0D77"/>
    <w:rsid w:val="007B324D"/>
    <w:rsid w:val="007C6262"/>
    <w:rsid w:val="007D2ED1"/>
    <w:rsid w:val="007E0F77"/>
    <w:rsid w:val="007F0F9A"/>
    <w:rsid w:val="00827876"/>
    <w:rsid w:val="008515A4"/>
    <w:rsid w:val="00852F3A"/>
    <w:rsid w:val="008553C7"/>
    <w:rsid w:val="00874C5C"/>
    <w:rsid w:val="00877D36"/>
    <w:rsid w:val="008805E6"/>
    <w:rsid w:val="008B62FA"/>
    <w:rsid w:val="008C0774"/>
    <w:rsid w:val="008D5371"/>
    <w:rsid w:val="008F1A86"/>
    <w:rsid w:val="008F6267"/>
    <w:rsid w:val="00901F9F"/>
    <w:rsid w:val="00904F6A"/>
    <w:rsid w:val="00913052"/>
    <w:rsid w:val="00933D8D"/>
    <w:rsid w:val="00937FAC"/>
    <w:rsid w:val="00942766"/>
    <w:rsid w:val="00947B7F"/>
    <w:rsid w:val="009A09B4"/>
    <w:rsid w:val="009B5191"/>
    <w:rsid w:val="009B7ADF"/>
    <w:rsid w:val="009D58DC"/>
    <w:rsid w:val="009E10A6"/>
    <w:rsid w:val="009E1199"/>
    <w:rsid w:val="00A55257"/>
    <w:rsid w:val="00A8168A"/>
    <w:rsid w:val="00A92064"/>
    <w:rsid w:val="00A97AD7"/>
    <w:rsid w:val="00AA6E63"/>
    <w:rsid w:val="00AF270D"/>
    <w:rsid w:val="00AF3D65"/>
    <w:rsid w:val="00B03076"/>
    <w:rsid w:val="00B15230"/>
    <w:rsid w:val="00B22487"/>
    <w:rsid w:val="00B30655"/>
    <w:rsid w:val="00B34183"/>
    <w:rsid w:val="00B86BDF"/>
    <w:rsid w:val="00B90A78"/>
    <w:rsid w:val="00BA5CE9"/>
    <w:rsid w:val="00BE5F13"/>
    <w:rsid w:val="00C13091"/>
    <w:rsid w:val="00C25C4D"/>
    <w:rsid w:val="00C3421A"/>
    <w:rsid w:val="00C46FB9"/>
    <w:rsid w:val="00C47281"/>
    <w:rsid w:val="00C633DB"/>
    <w:rsid w:val="00C81F05"/>
    <w:rsid w:val="00C833F6"/>
    <w:rsid w:val="00C84E30"/>
    <w:rsid w:val="00C87902"/>
    <w:rsid w:val="00CB17F5"/>
    <w:rsid w:val="00CB2CE8"/>
    <w:rsid w:val="00CB54EC"/>
    <w:rsid w:val="00CE623B"/>
    <w:rsid w:val="00CF0308"/>
    <w:rsid w:val="00D35853"/>
    <w:rsid w:val="00D55578"/>
    <w:rsid w:val="00D93FE0"/>
    <w:rsid w:val="00D97B7B"/>
    <w:rsid w:val="00DA06F5"/>
    <w:rsid w:val="00DC3546"/>
    <w:rsid w:val="00DE5D3E"/>
    <w:rsid w:val="00DF4436"/>
    <w:rsid w:val="00E166DE"/>
    <w:rsid w:val="00E841B6"/>
    <w:rsid w:val="00EA3744"/>
    <w:rsid w:val="00EC3DDD"/>
    <w:rsid w:val="00EE39E9"/>
    <w:rsid w:val="00EE4E81"/>
    <w:rsid w:val="00F15A09"/>
    <w:rsid w:val="00F264A2"/>
    <w:rsid w:val="00F42A7B"/>
    <w:rsid w:val="00F5597C"/>
    <w:rsid w:val="00F819C9"/>
    <w:rsid w:val="00F9199E"/>
    <w:rsid w:val="00F93B84"/>
    <w:rsid w:val="00FF5073"/>
    <w:rsid w:val="0115AE9A"/>
    <w:rsid w:val="016FF1F5"/>
    <w:rsid w:val="017FBF06"/>
    <w:rsid w:val="01D1449D"/>
    <w:rsid w:val="02B2CF8D"/>
    <w:rsid w:val="02EF0D85"/>
    <w:rsid w:val="03FF3B7C"/>
    <w:rsid w:val="04156A1A"/>
    <w:rsid w:val="04BABE38"/>
    <w:rsid w:val="04DFBB17"/>
    <w:rsid w:val="05259BC2"/>
    <w:rsid w:val="053F0BDB"/>
    <w:rsid w:val="06169E18"/>
    <w:rsid w:val="065273AB"/>
    <w:rsid w:val="0723F349"/>
    <w:rsid w:val="094A78B7"/>
    <w:rsid w:val="0978BB18"/>
    <w:rsid w:val="0C34B61E"/>
    <w:rsid w:val="0CB75D5A"/>
    <w:rsid w:val="0D6752D8"/>
    <w:rsid w:val="0DBF9544"/>
    <w:rsid w:val="0E04BE7F"/>
    <w:rsid w:val="0ECF724F"/>
    <w:rsid w:val="0EF0A57F"/>
    <w:rsid w:val="102CA699"/>
    <w:rsid w:val="1240CB23"/>
    <w:rsid w:val="1248C88C"/>
    <w:rsid w:val="124AC902"/>
    <w:rsid w:val="138F1373"/>
    <w:rsid w:val="13B7075B"/>
    <w:rsid w:val="14EE0090"/>
    <w:rsid w:val="14FF9D3C"/>
    <w:rsid w:val="150031E7"/>
    <w:rsid w:val="151AE488"/>
    <w:rsid w:val="15309186"/>
    <w:rsid w:val="170106FA"/>
    <w:rsid w:val="173AC3C4"/>
    <w:rsid w:val="18A1254F"/>
    <w:rsid w:val="193E5F9E"/>
    <w:rsid w:val="1959DD52"/>
    <w:rsid w:val="19CAC178"/>
    <w:rsid w:val="1A358CE6"/>
    <w:rsid w:val="1BCB0273"/>
    <w:rsid w:val="1D0A4E53"/>
    <w:rsid w:val="1D0F344A"/>
    <w:rsid w:val="1D18C8E7"/>
    <w:rsid w:val="1DF07CE3"/>
    <w:rsid w:val="1ED4A6CB"/>
    <w:rsid w:val="1FDB8E08"/>
    <w:rsid w:val="204A9F44"/>
    <w:rsid w:val="205184DE"/>
    <w:rsid w:val="22EC3F29"/>
    <w:rsid w:val="235B8F83"/>
    <w:rsid w:val="23B475B1"/>
    <w:rsid w:val="24A23470"/>
    <w:rsid w:val="24F5132E"/>
    <w:rsid w:val="255B85B0"/>
    <w:rsid w:val="26177064"/>
    <w:rsid w:val="26289508"/>
    <w:rsid w:val="26BA1F2A"/>
    <w:rsid w:val="26EF1529"/>
    <w:rsid w:val="275E9CAC"/>
    <w:rsid w:val="27CD330C"/>
    <w:rsid w:val="27E25A47"/>
    <w:rsid w:val="28BB6DF9"/>
    <w:rsid w:val="2924C9C0"/>
    <w:rsid w:val="2A6F0C9C"/>
    <w:rsid w:val="2A989AAC"/>
    <w:rsid w:val="2A9A4B6C"/>
    <w:rsid w:val="2C9AB45F"/>
    <w:rsid w:val="2CD98CCF"/>
    <w:rsid w:val="2D036C5D"/>
    <w:rsid w:val="2DCE5ED2"/>
    <w:rsid w:val="2E25C074"/>
    <w:rsid w:val="303EA5CF"/>
    <w:rsid w:val="310015F5"/>
    <w:rsid w:val="31181623"/>
    <w:rsid w:val="3175A33A"/>
    <w:rsid w:val="3186E256"/>
    <w:rsid w:val="31B74E46"/>
    <w:rsid w:val="31FB11F8"/>
    <w:rsid w:val="323A10B6"/>
    <w:rsid w:val="329AB3BC"/>
    <w:rsid w:val="32A2A086"/>
    <w:rsid w:val="33231AA5"/>
    <w:rsid w:val="33C4D652"/>
    <w:rsid w:val="33CEBB12"/>
    <w:rsid w:val="348AF365"/>
    <w:rsid w:val="34E4EC7D"/>
    <w:rsid w:val="35AEDACB"/>
    <w:rsid w:val="36E6A71E"/>
    <w:rsid w:val="37EC201B"/>
    <w:rsid w:val="39B4E104"/>
    <w:rsid w:val="3A7C0818"/>
    <w:rsid w:val="3AF90F7F"/>
    <w:rsid w:val="3B791825"/>
    <w:rsid w:val="3C6B3B9A"/>
    <w:rsid w:val="3C9C00A7"/>
    <w:rsid w:val="3CC4C887"/>
    <w:rsid w:val="3D1FE989"/>
    <w:rsid w:val="3E768937"/>
    <w:rsid w:val="40CF8241"/>
    <w:rsid w:val="40D0BCD7"/>
    <w:rsid w:val="427A7998"/>
    <w:rsid w:val="454464D4"/>
    <w:rsid w:val="47C3DF2D"/>
    <w:rsid w:val="48240751"/>
    <w:rsid w:val="48B4A0F6"/>
    <w:rsid w:val="49F38143"/>
    <w:rsid w:val="4B2E2166"/>
    <w:rsid w:val="4B535FF4"/>
    <w:rsid w:val="4C05EF4B"/>
    <w:rsid w:val="4C3E9EE8"/>
    <w:rsid w:val="4CEBB45F"/>
    <w:rsid w:val="4D0CBBF6"/>
    <w:rsid w:val="4D7ADA81"/>
    <w:rsid w:val="4DB1CD5B"/>
    <w:rsid w:val="4DB8FCFE"/>
    <w:rsid w:val="4E01DA06"/>
    <w:rsid w:val="4E3AA69D"/>
    <w:rsid w:val="4E3E9EE7"/>
    <w:rsid w:val="4FE5CDC6"/>
    <w:rsid w:val="4FED0111"/>
    <w:rsid w:val="50D33C65"/>
    <w:rsid w:val="50E7AC68"/>
    <w:rsid w:val="511573BA"/>
    <w:rsid w:val="51C090E0"/>
    <w:rsid w:val="51DCC837"/>
    <w:rsid w:val="5248E4CB"/>
    <w:rsid w:val="52D76616"/>
    <w:rsid w:val="52E9AF88"/>
    <w:rsid w:val="537A823F"/>
    <w:rsid w:val="553D430F"/>
    <w:rsid w:val="559AA186"/>
    <w:rsid w:val="56A541A7"/>
    <w:rsid w:val="56E69425"/>
    <w:rsid w:val="57C7A9E0"/>
    <w:rsid w:val="59140F8A"/>
    <w:rsid w:val="597D1491"/>
    <w:rsid w:val="59DC2C38"/>
    <w:rsid w:val="5A235858"/>
    <w:rsid w:val="5B1D3A15"/>
    <w:rsid w:val="5B1DB9A1"/>
    <w:rsid w:val="5BC90526"/>
    <w:rsid w:val="5C1AA1F1"/>
    <w:rsid w:val="5CC87AA1"/>
    <w:rsid w:val="5D3AB779"/>
    <w:rsid w:val="5E26A2B0"/>
    <w:rsid w:val="5F2353BC"/>
    <w:rsid w:val="5F7F98C4"/>
    <w:rsid w:val="5F8BB0FD"/>
    <w:rsid w:val="5FE2AD81"/>
    <w:rsid w:val="60A2FBEC"/>
    <w:rsid w:val="60CAD21C"/>
    <w:rsid w:val="61B1134A"/>
    <w:rsid w:val="62804E6A"/>
    <w:rsid w:val="63804CB7"/>
    <w:rsid w:val="63BBA5A2"/>
    <w:rsid w:val="651AD9D6"/>
    <w:rsid w:val="652B260F"/>
    <w:rsid w:val="6535B541"/>
    <w:rsid w:val="664E7551"/>
    <w:rsid w:val="6666601F"/>
    <w:rsid w:val="671F2761"/>
    <w:rsid w:val="67467336"/>
    <w:rsid w:val="67FEE287"/>
    <w:rsid w:val="6894565A"/>
    <w:rsid w:val="69434312"/>
    <w:rsid w:val="697774A5"/>
    <w:rsid w:val="6AA39BD2"/>
    <w:rsid w:val="6B0CE948"/>
    <w:rsid w:val="6BB45E72"/>
    <w:rsid w:val="6BDDD55A"/>
    <w:rsid w:val="6D50A3E1"/>
    <w:rsid w:val="6D9C5F91"/>
    <w:rsid w:val="6F7C9226"/>
    <w:rsid w:val="70EAE69A"/>
    <w:rsid w:val="711A767C"/>
    <w:rsid w:val="714754B0"/>
    <w:rsid w:val="72BFC479"/>
    <w:rsid w:val="731CD2F9"/>
    <w:rsid w:val="735A7609"/>
    <w:rsid w:val="73C28FE2"/>
    <w:rsid w:val="74C28192"/>
    <w:rsid w:val="75345BDD"/>
    <w:rsid w:val="755FC1D4"/>
    <w:rsid w:val="76293A73"/>
    <w:rsid w:val="766B9D88"/>
    <w:rsid w:val="77B68FB1"/>
    <w:rsid w:val="78C5AC96"/>
    <w:rsid w:val="78E53D4A"/>
    <w:rsid w:val="78FDA928"/>
    <w:rsid w:val="79B590D2"/>
    <w:rsid w:val="79C30C39"/>
    <w:rsid w:val="79F1F93E"/>
    <w:rsid w:val="7A4B2950"/>
    <w:rsid w:val="7AE2B5B4"/>
    <w:rsid w:val="7B4FC5F4"/>
    <w:rsid w:val="7BC76E18"/>
    <w:rsid w:val="7C3F0D5C"/>
    <w:rsid w:val="7C60B444"/>
    <w:rsid w:val="7D4A2587"/>
    <w:rsid w:val="7DD67139"/>
    <w:rsid w:val="7DE15F1A"/>
    <w:rsid w:val="7EA2BFEA"/>
    <w:rsid w:val="7EC993AF"/>
    <w:rsid w:val="7ED46E4F"/>
    <w:rsid w:val="7EEFA6F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29FE4"/>
  <w15:docId w15:val="{4BF9322E-5F68-4B5F-AFEF-6A500DD7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after="240"/>
    </w:pPr>
    <w:rPr>
      <w:color w:val="4D4D4F"/>
      <w:sz w:val="20"/>
    </w:rPr>
  </w:style>
  <w:style w:type="paragraph" w:styleId="Heading1">
    <w:name w:val="heading 1"/>
    <w:basedOn w:val="Normal"/>
    <w:next w:val="Subtitle"/>
    <w:uiPriority w:val="9"/>
    <w:qFormat/>
    <w:pPr>
      <w:keepNext/>
      <w:keepLines/>
      <w:spacing w:before="360" w:after="120"/>
      <w:outlineLvl w:val="0"/>
    </w:pPr>
    <w:rPr>
      <w:rFonts w:eastAsia="MS Gothic"/>
      <w:sz w:val="44"/>
      <w:szCs w:val="32"/>
    </w:rPr>
  </w:style>
  <w:style w:type="paragraph" w:styleId="Heading2">
    <w:name w:val="heading 2"/>
    <w:basedOn w:val="Normal"/>
    <w:next w:val="Normal"/>
    <w:uiPriority w:val="9"/>
    <w:unhideWhenUsed/>
    <w:qFormat/>
    <w:pPr>
      <w:keepNext/>
      <w:keepLines/>
      <w:spacing w:before="360"/>
      <w:outlineLvl w:val="1"/>
    </w:pPr>
    <w:rPr>
      <w:rFonts w:eastAsia="MS Gothic"/>
      <w:sz w:val="32"/>
      <w:szCs w:val="26"/>
    </w:rPr>
  </w:style>
  <w:style w:type="paragraph" w:styleId="Heading3">
    <w:name w:val="heading 3"/>
    <w:basedOn w:val="Normal"/>
    <w:next w:val="Normal"/>
    <w:uiPriority w:val="9"/>
    <w:unhideWhenUsed/>
    <w:qFormat/>
    <w:pPr>
      <w:keepNext/>
      <w:keepLines/>
      <w:spacing w:before="360"/>
      <w:outlineLvl w:val="2"/>
    </w:pPr>
    <w:rPr>
      <w:rFonts w:eastAsia="MS Gothic"/>
      <w:b/>
      <w:sz w:val="24"/>
      <w:szCs w:val="24"/>
    </w:rPr>
  </w:style>
  <w:style w:type="paragraph" w:styleId="Heading4">
    <w:name w:val="heading 4"/>
    <w:basedOn w:val="Normal"/>
    <w:next w:val="Normal"/>
    <w:uiPriority w:val="9"/>
    <w:semiHidden/>
    <w:unhideWhenUsed/>
    <w:qFormat/>
    <w:pPr>
      <w:keepNext/>
      <w:keepLines/>
      <w:spacing w:before="360" w:after="120"/>
      <w:outlineLvl w:val="3"/>
    </w:pPr>
    <w:rPr>
      <w:rFonts w:eastAsia="MS Gothic"/>
      <w:b/>
      <w:iCs/>
      <w:caps/>
      <w:spacing w:val="10"/>
    </w:rPr>
  </w:style>
  <w:style w:type="paragraph" w:styleId="Heading5">
    <w:name w:val="heading 5"/>
    <w:basedOn w:val="Normal"/>
    <w:next w:val="Normal"/>
    <w:uiPriority w:val="9"/>
    <w:semiHidden/>
    <w:unhideWhenUsed/>
    <w:qFormat/>
    <w:pPr>
      <w:keepNext/>
      <w:keepLines/>
      <w:spacing w:before="40" w:after="0"/>
      <w:outlineLvl w:val="4"/>
    </w:pPr>
    <w:rPr>
      <w:rFonts w:eastAsia="MS Gothic"/>
      <w:color w:val="004F8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pPr>
      <w:suppressAutoHyphens/>
      <w:spacing w:after="0" w:line="240" w:lineRule="auto"/>
    </w:pPr>
  </w:style>
  <w:style w:type="character" w:styleId="SubtleEmphasis">
    <w:name w:val="Subtle Emphasis"/>
    <w:basedOn w:val="DefaultParagraphFont"/>
    <w:rPr>
      <w:i/>
      <w:iCs/>
      <w:color w:val="78787B"/>
    </w:rPr>
  </w:style>
  <w:style w:type="character" w:customStyle="1" w:styleId="Heading1Char">
    <w:name w:val="Heading 1 Char"/>
    <w:basedOn w:val="DefaultParagraphFont"/>
    <w:rPr>
      <w:rFonts w:ascii="Verdana" w:eastAsia="MS Gothic" w:hAnsi="Verdana" w:cs="Times New Roman"/>
      <w:color w:val="4D4D4F"/>
      <w:sz w:val="44"/>
      <w:szCs w:val="32"/>
    </w:rPr>
  </w:style>
  <w:style w:type="character" w:customStyle="1" w:styleId="Heading2Char">
    <w:name w:val="Heading 2 Char"/>
    <w:basedOn w:val="DefaultParagraphFont"/>
    <w:rPr>
      <w:rFonts w:ascii="Verdana" w:eastAsia="MS Gothic" w:hAnsi="Verdana" w:cs="Times New Roman"/>
      <w:color w:val="4D4D4F"/>
      <w:sz w:val="32"/>
      <w:szCs w:val="26"/>
    </w:rPr>
  </w:style>
  <w:style w:type="character" w:customStyle="1" w:styleId="Heading3Char">
    <w:name w:val="Heading 3 Char"/>
    <w:basedOn w:val="DefaultParagraphFont"/>
    <w:rPr>
      <w:rFonts w:ascii="Verdana" w:eastAsia="MS Gothic" w:hAnsi="Verdana" w:cs="Times New Roman"/>
      <w:b/>
      <w:color w:val="4D4D4F"/>
      <w:sz w:val="24"/>
      <w:szCs w:val="24"/>
    </w:rPr>
  </w:style>
  <w:style w:type="character" w:customStyle="1" w:styleId="Heading4Char">
    <w:name w:val="Heading 4 Char"/>
    <w:basedOn w:val="DefaultParagraphFont"/>
    <w:rPr>
      <w:rFonts w:ascii="Verdana" w:eastAsia="MS Gothic" w:hAnsi="Verdana" w:cs="Times New Roman"/>
      <w:b/>
      <w:iCs/>
      <w:caps/>
      <w:color w:val="4D4D4F"/>
      <w:spacing w:val="10"/>
      <w:sz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Title">
    <w:name w:val="Title"/>
    <w:basedOn w:val="Normal"/>
    <w:next w:val="Normal"/>
    <w:uiPriority w:val="10"/>
    <w:qFormat/>
    <w:pPr>
      <w:spacing w:after="0" w:line="240" w:lineRule="auto"/>
      <w:contextualSpacing/>
    </w:pPr>
    <w:rPr>
      <w:rFonts w:eastAsia="MS Gothic"/>
      <w:spacing w:val="-10"/>
      <w:kern w:val="3"/>
      <w:sz w:val="56"/>
      <w:szCs w:val="56"/>
    </w:rPr>
  </w:style>
  <w:style w:type="character" w:customStyle="1" w:styleId="TitleChar">
    <w:name w:val="Title Char"/>
    <w:basedOn w:val="DefaultParagraphFont"/>
    <w:rPr>
      <w:rFonts w:ascii="Verdana" w:eastAsia="MS Gothic" w:hAnsi="Verdana" w:cs="Times New Roman"/>
      <w:color w:val="4D4D4F"/>
      <w:spacing w:val="-10"/>
      <w:kern w:val="3"/>
      <w:sz w:val="56"/>
      <w:szCs w:val="56"/>
    </w:rPr>
  </w:style>
  <w:style w:type="character" w:customStyle="1" w:styleId="Heading5Char">
    <w:name w:val="Heading 5 Char"/>
    <w:basedOn w:val="DefaultParagraphFont"/>
    <w:rPr>
      <w:rFonts w:ascii="Verdana" w:eastAsia="MS Gothic" w:hAnsi="Verdana" w:cs="Times New Roman"/>
      <w:color w:val="004F86"/>
    </w:rPr>
  </w:style>
  <w:style w:type="paragraph" w:styleId="Subtitle">
    <w:name w:val="Subtitle"/>
    <w:basedOn w:val="Normal"/>
    <w:next w:val="Normal"/>
    <w:uiPriority w:val="11"/>
    <w:qFormat/>
    <w:rPr>
      <w:rFonts w:eastAsia="MS Mincho"/>
      <w:i/>
      <w:sz w:val="24"/>
    </w:rPr>
  </w:style>
  <w:style w:type="character" w:customStyle="1" w:styleId="SubtitleChar">
    <w:name w:val="Subtitle Char"/>
    <w:basedOn w:val="DefaultParagraphFont"/>
    <w:rPr>
      <w:rFonts w:eastAsia="MS Mincho"/>
      <w:i/>
      <w:color w:val="4D4D4F"/>
      <w:sz w:val="24"/>
    </w:rPr>
  </w:style>
  <w:style w:type="character" w:styleId="Emphasis">
    <w:name w:val="Emphasis"/>
    <w:basedOn w:val="DefaultParagraphFont"/>
    <w:rPr>
      <w:i/>
      <w:iCs/>
    </w:rPr>
  </w:style>
  <w:style w:type="character" w:styleId="Strong">
    <w:name w:val="Strong"/>
    <w:basedOn w:val="DefaultParagraphFont"/>
    <w:rPr>
      <w:b/>
      <w:bCs/>
    </w:rPr>
  </w:style>
  <w:style w:type="paragraph" w:styleId="Quote">
    <w:name w:val="Quote"/>
    <w:basedOn w:val="Normal"/>
    <w:next w:val="Normal"/>
    <w:pPr>
      <w:pBdr>
        <w:left w:val="single" w:sz="8" w:space="15" w:color="C0BFBF"/>
      </w:pBdr>
      <w:shd w:val="clear" w:color="auto" w:fill="F1F2F2"/>
      <w:spacing w:before="100" w:after="100"/>
      <w:ind w:left="454" w:right="454"/>
    </w:pPr>
    <w:rPr>
      <w:i/>
      <w:iCs/>
    </w:rPr>
  </w:style>
  <w:style w:type="character" w:customStyle="1" w:styleId="QuoteChar">
    <w:name w:val="Quote Char"/>
    <w:basedOn w:val="DefaultParagraphFont"/>
    <w:rPr>
      <w:i/>
      <w:iCs/>
      <w:color w:val="4D4D4F"/>
      <w:sz w:val="20"/>
      <w:shd w:val="clear" w:color="auto" w:fill="F1F2F2"/>
    </w:rPr>
  </w:style>
  <w:style w:type="character" w:styleId="SubtleReference">
    <w:name w:val="Subtle Reference"/>
    <w:basedOn w:val="DefaultParagraphFont"/>
    <w:rPr>
      <w:smallCaps/>
      <w:color w:val="8A8A8D"/>
    </w:rPr>
  </w:style>
  <w:style w:type="character" w:styleId="BookTitle">
    <w:name w:val="Book Title"/>
    <w:basedOn w:val="DefaultParagraphFont"/>
    <w:rPr>
      <w:b/>
      <w:bCs/>
      <w:i/>
      <w:iCs/>
      <w:spacing w:val="5"/>
    </w:rPr>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
    <w:basedOn w:val="Normal"/>
    <w:link w:val="ListParagraphChar"/>
    <w:uiPriority w:val="34"/>
    <w:qFormat/>
    <w:pPr>
      <w:ind w:left="720"/>
      <w:contextualSpacing/>
    </w:pPr>
  </w:style>
  <w:style w:type="paragraph" w:styleId="Caption">
    <w:name w:val="caption"/>
    <w:basedOn w:val="Normal"/>
    <w:next w:val="Normal"/>
    <w:pPr>
      <w:spacing w:before="360" w:line="240" w:lineRule="auto"/>
    </w:pPr>
    <w:rPr>
      <w:b/>
      <w:iCs/>
      <w:caps/>
      <w:color w:val="747D7D"/>
      <w:spacing w:val="20"/>
      <w:sz w:val="16"/>
      <w:szCs w:val="18"/>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Verdana" w:hAnsi="Verdana"/>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Verdana" w:hAnsi="Verdana"/>
    </w:rPr>
  </w:style>
  <w:style w:type="character" w:styleId="PlaceholderText">
    <w:name w:val="Placeholder Text"/>
    <w:basedOn w:val="DefaultParagraphFont"/>
    <w:rPr>
      <w:color w:val="808080"/>
    </w:rPr>
  </w:style>
  <w:style w:type="character" w:customStyle="1" w:styleId="NoSpacingChar">
    <w:name w:val="No Spacing Char"/>
    <w:basedOn w:val="DefaultParagraphFont"/>
  </w:style>
  <w:style w:type="character" w:customStyle="1" w:styleId="e24kjd">
    <w:name w:val="e24kjd"/>
    <w:basedOn w:val="DefaultParagraphFont"/>
  </w:style>
  <w:style w:type="paragraph" w:customStyle="1" w:styleId="NumberedList">
    <w:name w:val="Numbered List"/>
    <w:basedOn w:val="Normal"/>
    <w:pPr>
      <w:numPr>
        <w:numId w:val="6"/>
      </w:numPr>
      <w:spacing w:before="240" w:after="360" w:line="240" w:lineRule="auto"/>
    </w:pPr>
  </w:style>
  <w:style w:type="numbering" w:customStyle="1" w:styleId="CCbullets">
    <w:name w:val="CC bullets"/>
    <w:basedOn w:val="NoList"/>
    <w:uiPriority w:val="99"/>
    <w:pPr>
      <w:numPr>
        <w:numId w:val="5"/>
      </w:numPr>
    </w:pPr>
  </w:style>
  <w:style w:type="numbering" w:customStyle="1" w:styleId="LFO8">
    <w:name w:val="LFO8"/>
    <w:basedOn w:val="NoList"/>
    <w:pPr>
      <w:numPr>
        <w:numId w:val="6"/>
      </w:numPr>
    </w:pPr>
  </w:style>
  <w:style w:type="paragraph" w:customStyle="1" w:styleId="Default">
    <w:name w:val="Default"/>
    <w:rsid w:val="005A4503"/>
    <w:pPr>
      <w:autoSpaceDE w:val="0"/>
      <w:adjustRightInd w:val="0"/>
      <w:spacing w:after="0" w:line="240" w:lineRule="auto"/>
    </w:pPr>
    <w:rPr>
      <w:rFonts w:eastAsiaTheme="minorHAnsi" w:cs="Verdana"/>
      <w:color w:val="000000"/>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
    <w:basedOn w:val="DefaultParagraphFont"/>
    <w:link w:val="ListParagraph"/>
    <w:qFormat/>
    <w:locked/>
    <w:rsid w:val="00512606"/>
    <w:rPr>
      <w:color w:val="4D4D4F"/>
      <w:sz w:val="20"/>
    </w:rPr>
  </w:style>
  <w:style w:type="character" w:styleId="Hyperlink">
    <w:name w:val="Hyperlink"/>
    <w:basedOn w:val="DefaultParagraphFont"/>
    <w:uiPriority w:val="99"/>
    <w:unhideWhenUsed/>
    <w:rsid w:val="00512606"/>
    <w:rPr>
      <w:color w:val="0563C1" w:themeColor="hyperlink"/>
      <w:u w:val="single"/>
    </w:rPr>
  </w:style>
  <w:style w:type="character" w:styleId="UnresolvedMention">
    <w:name w:val="Unresolved Mention"/>
    <w:basedOn w:val="DefaultParagraphFont"/>
    <w:uiPriority w:val="99"/>
    <w:semiHidden/>
    <w:unhideWhenUsed/>
    <w:rsid w:val="00512606"/>
    <w:rPr>
      <w:color w:val="605E5C"/>
      <w:shd w:val="clear" w:color="auto" w:fill="E1DFDD"/>
    </w:rPr>
  </w:style>
  <w:style w:type="character" w:customStyle="1" w:styleId="bumpedfont20">
    <w:name w:val="bumpedfont20"/>
    <w:basedOn w:val="DefaultParagraphFont"/>
    <w:rsid w:val="00DA06F5"/>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color w:val="4D4D4F"/>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F4436"/>
    <w:pPr>
      <w:autoSpaceDN/>
      <w:spacing w:after="0" w:line="240" w:lineRule="auto"/>
    </w:pPr>
    <w:rPr>
      <w:color w:val="4D4D4F"/>
      <w:sz w:val="20"/>
    </w:rPr>
  </w:style>
  <w:style w:type="paragraph" w:styleId="CommentSubject">
    <w:name w:val="annotation subject"/>
    <w:basedOn w:val="CommentText"/>
    <w:next w:val="CommentText"/>
    <w:link w:val="CommentSubjectChar"/>
    <w:uiPriority w:val="99"/>
    <w:semiHidden/>
    <w:unhideWhenUsed/>
    <w:rsid w:val="004F461E"/>
    <w:rPr>
      <w:b/>
      <w:bCs/>
    </w:rPr>
  </w:style>
  <w:style w:type="character" w:customStyle="1" w:styleId="CommentSubjectChar">
    <w:name w:val="Comment Subject Char"/>
    <w:basedOn w:val="CommentTextChar"/>
    <w:link w:val="CommentSubject"/>
    <w:uiPriority w:val="99"/>
    <w:semiHidden/>
    <w:rsid w:val="004F461E"/>
    <w:rPr>
      <w:b/>
      <w:bCs/>
      <w:color w:val="4D4D4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ticsoperations@healthinnovationeast.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recruitment@healthinnovationeast.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paMcfarlaneHea\Downloads\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SimSun"/>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DDD23B95632643BCA4951B54F4B429" ma:contentTypeVersion="4" ma:contentTypeDescription="Create a new document." ma:contentTypeScope="" ma:versionID="97daa565bfe2b44524cdbb705309e0bd">
  <xsd:schema xmlns:xsd="http://www.w3.org/2001/XMLSchema" xmlns:xs="http://www.w3.org/2001/XMLSchema" xmlns:p="http://schemas.microsoft.com/office/2006/metadata/properties" xmlns:ns2="a7d4340b-eda9-4ad4-9b9a-0e17c8946093" targetNamespace="http://schemas.microsoft.com/office/2006/metadata/properties" ma:root="true" ma:fieldsID="8cb7d139bac9fe3350f0afd1064f65d9" ns2:_="">
    <xsd:import namespace="a7d4340b-eda9-4ad4-9b9a-0e17c89460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4340b-eda9-4ad4-9b9a-0e17c8946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40175-E849-4E43-8BBA-384C253AAB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700D15-B839-4AB1-ABDF-FCD9E3093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4340b-eda9-4ad4-9b9a-0e17c8946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673E0-A9E3-4A42-B2A9-4CCB8DFFD1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Template>
  <TotalTime>2</TotalTime>
  <Pages>6</Pages>
  <Words>1920</Words>
  <Characters>12080</Characters>
  <Application>Microsoft Office Word</Application>
  <DocSecurity>0</DocSecurity>
  <Lines>287</Lines>
  <Paragraphs>144</Paragraphs>
  <ScaleCrop>false</ScaleCrop>
  <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Mcfarlane | Health Innovation East</dc:creator>
  <cp:keywords/>
  <dc:description/>
  <cp:lastModifiedBy>Celia Kelly | Health Innovation East</cp:lastModifiedBy>
  <cp:revision>44</cp:revision>
  <cp:lastPrinted>2019-08-19T04:36:00Z</cp:lastPrinted>
  <dcterms:created xsi:type="dcterms:W3CDTF">2025-10-02T11:11:00Z</dcterms:created>
  <dcterms:modified xsi:type="dcterms:W3CDTF">2026-09-21T10:09:00Z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0x010100B5DDD23B95632643BCA4951B54F4B429</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